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140225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140225"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2F67CB" w:rsidRPr="00140225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140225"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3B3B27" w:rsidRPr="00140225" w:rsidRDefault="00A876BB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140225">
        <w:rPr>
          <w:rFonts w:ascii="PT Astra Serif" w:hAnsi="PT Astra Serif"/>
          <w:b/>
          <w:szCs w:val="28"/>
        </w:rPr>
        <w:t>2</w:t>
      </w:r>
      <w:r w:rsidR="009151A3" w:rsidRPr="00140225">
        <w:rPr>
          <w:rFonts w:ascii="PT Astra Serif" w:hAnsi="PT Astra Serif"/>
          <w:b/>
          <w:szCs w:val="28"/>
        </w:rPr>
        <w:t>6</w:t>
      </w:r>
      <w:r w:rsidRPr="00140225">
        <w:rPr>
          <w:rFonts w:ascii="PT Astra Serif" w:hAnsi="PT Astra Serif"/>
          <w:b/>
          <w:szCs w:val="28"/>
        </w:rPr>
        <w:t xml:space="preserve"> февраля 2025</w:t>
      </w:r>
      <w:r w:rsidR="003B3B27" w:rsidRPr="00140225">
        <w:rPr>
          <w:rFonts w:ascii="PT Astra Serif" w:hAnsi="PT Astra Serif"/>
          <w:b/>
          <w:szCs w:val="28"/>
        </w:rPr>
        <w:t xml:space="preserve"> года</w:t>
      </w:r>
    </w:p>
    <w:p w:rsidR="001B4739" w:rsidRPr="00140225" w:rsidRDefault="001B4739" w:rsidP="00917EC8">
      <w:pPr>
        <w:spacing w:line="223" w:lineRule="auto"/>
        <w:ind w:firstLine="697"/>
        <w:jc w:val="both"/>
        <w:rPr>
          <w:rFonts w:ascii="PT Astra Serif" w:hAnsi="PT Astra Serif"/>
          <w:sz w:val="26"/>
          <w:szCs w:val="28"/>
        </w:rPr>
      </w:pPr>
    </w:p>
    <w:p w:rsidR="00BE12D1" w:rsidRPr="00140225" w:rsidRDefault="00BE12D1" w:rsidP="00D814CE">
      <w:pPr>
        <w:pStyle w:val="aa"/>
        <w:spacing w:after="200" w:line="235" w:lineRule="auto"/>
        <w:ind w:left="0" w:firstLine="709"/>
        <w:jc w:val="both"/>
        <w:rPr>
          <w:rFonts w:ascii="PT Astra Serif" w:eastAsiaTheme="minorHAnsi" w:hAnsi="PT Astra Serif"/>
          <w:b/>
          <w:szCs w:val="28"/>
        </w:rPr>
      </w:pPr>
      <w:r w:rsidRPr="00140225">
        <w:rPr>
          <w:rFonts w:ascii="PT Astra Serif" w:eastAsiaTheme="minorHAnsi" w:hAnsi="PT Astra Serif"/>
          <w:b/>
          <w:szCs w:val="28"/>
        </w:rPr>
        <w:t>2.</w:t>
      </w:r>
      <w:r w:rsidR="00A876BB" w:rsidRPr="00140225">
        <w:rPr>
          <w:rFonts w:ascii="PT Astra Serif" w:eastAsiaTheme="minorHAnsi" w:hAnsi="PT Astra Serif"/>
          <w:b/>
          <w:szCs w:val="28"/>
        </w:rPr>
        <w:tab/>
        <w:t>О предварительных итогах исполнения областного бюджета за 2024 год и задачах на 2025 год.</w:t>
      </w:r>
    </w:p>
    <w:p w:rsidR="00BE12D1" w:rsidRPr="00F3682A" w:rsidRDefault="00BE12D1" w:rsidP="00D814CE">
      <w:pPr>
        <w:pStyle w:val="aa"/>
        <w:spacing w:after="200" w:line="235" w:lineRule="auto"/>
        <w:ind w:left="0" w:firstLine="709"/>
        <w:jc w:val="both"/>
        <w:rPr>
          <w:rFonts w:ascii="PT Astra Serif" w:eastAsiaTheme="minorHAnsi" w:hAnsi="PT Astra Serif"/>
          <w:b/>
          <w:sz w:val="14"/>
          <w:szCs w:val="14"/>
        </w:rPr>
      </w:pPr>
    </w:p>
    <w:p w:rsidR="00731B53" w:rsidRPr="00140225" w:rsidRDefault="00731B53" w:rsidP="00D814CE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140225">
        <w:rPr>
          <w:rFonts w:ascii="PT Astra Serif" w:eastAsiaTheme="minorHAnsi" w:hAnsi="PT Astra Serif"/>
          <w:szCs w:val="28"/>
        </w:rPr>
        <w:t>Исполнение областного бюджета за 202</w:t>
      </w:r>
      <w:r w:rsidR="00501D6A" w:rsidRPr="00140225">
        <w:rPr>
          <w:rFonts w:ascii="PT Astra Serif" w:eastAsiaTheme="minorHAnsi" w:hAnsi="PT Astra Serif"/>
          <w:szCs w:val="28"/>
        </w:rPr>
        <w:t>4</w:t>
      </w:r>
      <w:r w:rsidRPr="00140225">
        <w:rPr>
          <w:rFonts w:ascii="PT Astra Serif" w:eastAsiaTheme="minorHAnsi" w:hAnsi="PT Astra Serif"/>
          <w:szCs w:val="28"/>
        </w:rPr>
        <w:t xml:space="preserve"> год </w:t>
      </w:r>
      <w:r w:rsidR="00694A37">
        <w:rPr>
          <w:rFonts w:ascii="PT Astra Serif" w:eastAsiaTheme="minorHAnsi" w:hAnsi="PT Astra Serif"/>
          <w:szCs w:val="28"/>
        </w:rPr>
        <w:t>характеризуется следующими основными параметрами</w:t>
      </w:r>
      <w:r w:rsidRPr="00140225">
        <w:rPr>
          <w:rFonts w:ascii="PT Astra Serif" w:eastAsiaTheme="minorHAnsi" w:hAnsi="PT Astra Serif"/>
          <w:szCs w:val="28"/>
        </w:rPr>
        <w:t>:</w:t>
      </w:r>
    </w:p>
    <w:p w:rsidR="00731B53" w:rsidRPr="00140225" w:rsidRDefault="00731B53" w:rsidP="00D814CE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140225">
        <w:rPr>
          <w:rFonts w:ascii="PT Astra Serif" w:eastAsiaTheme="minorHAnsi" w:hAnsi="PT Astra Serif"/>
          <w:szCs w:val="28"/>
        </w:rPr>
        <w:t xml:space="preserve">доходы – </w:t>
      </w:r>
      <w:r w:rsidR="00501D6A" w:rsidRPr="00140225">
        <w:rPr>
          <w:rFonts w:ascii="PT Astra Serif" w:eastAsiaTheme="minorHAnsi" w:hAnsi="PT Astra Serif"/>
          <w:szCs w:val="28"/>
        </w:rPr>
        <w:t>192,3</w:t>
      </w:r>
      <w:r w:rsidRPr="00140225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 или </w:t>
      </w:r>
      <w:r w:rsidR="00501D6A" w:rsidRPr="00140225">
        <w:rPr>
          <w:rFonts w:ascii="PT Astra Serif" w:eastAsiaTheme="minorHAnsi" w:hAnsi="PT Astra Serif"/>
          <w:szCs w:val="28"/>
        </w:rPr>
        <w:t>101,0</w:t>
      </w:r>
      <w:r w:rsidRPr="00140225">
        <w:rPr>
          <w:rFonts w:ascii="PT Astra Serif" w:eastAsiaTheme="minorHAnsi" w:hAnsi="PT Astra Serif"/>
          <w:szCs w:val="28"/>
        </w:rPr>
        <w:t xml:space="preserve">% годовых назначений </w:t>
      </w:r>
      <w:r w:rsidRPr="00140225">
        <w:rPr>
          <w:rFonts w:ascii="PT Astra Serif" w:eastAsiaTheme="minorHAnsi" w:hAnsi="PT Astra Serif"/>
          <w:i/>
          <w:szCs w:val="28"/>
        </w:rPr>
        <w:t>(рост к 202</w:t>
      </w:r>
      <w:r w:rsidR="00501D6A" w:rsidRPr="00140225">
        <w:rPr>
          <w:rFonts w:ascii="PT Astra Serif" w:eastAsiaTheme="minorHAnsi" w:hAnsi="PT Astra Serif"/>
          <w:i/>
          <w:szCs w:val="28"/>
        </w:rPr>
        <w:t>3</w:t>
      </w:r>
      <w:r w:rsidRPr="00140225">
        <w:rPr>
          <w:rFonts w:ascii="PT Astra Serif" w:eastAsiaTheme="minorHAnsi" w:hAnsi="PT Astra Serif"/>
          <w:i/>
          <w:szCs w:val="28"/>
        </w:rPr>
        <w:t xml:space="preserve"> году – </w:t>
      </w:r>
      <w:r w:rsidR="00501D6A" w:rsidRPr="00140225">
        <w:rPr>
          <w:rFonts w:ascii="PT Astra Serif" w:eastAsiaTheme="minorHAnsi" w:hAnsi="PT Astra Serif"/>
          <w:i/>
          <w:szCs w:val="28"/>
        </w:rPr>
        <w:t>109,6</w:t>
      </w:r>
      <w:r w:rsidRPr="00140225">
        <w:rPr>
          <w:rFonts w:ascii="PT Astra Serif" w:eastAsiaTheme="minorHAnsi" w:hAnsi="PT Astra Serif"/>
          <w:i/>
          <w:szCs w:val="28"/>
        </w:rPr>
        <w:t xml:space="preserve">%, или </w:t>
      </w:r>
      <w:r w:rsidR="00694A37">
        <w:rPr>
          <w:rFonts w:ascii="PT Astra Serif" w:eastAsiaTheme="minorHAnsi" w:hAnsi="PT Astra Serif"/>
          <w:i/>
          <w:szCs w:val="28"/>
        </w:rPr>
        <w:t xml:space="preserve">на </w:t>
      </w:r>
      <w:r w:rsidR="00116F66" w:rsidRPr="00140225">
        <w:rPr>
          <w:rFonts w:ascii="PT Astra Serif" w:eastAsiaTheme="minorHAnsi" w:hAnsi="PT Astra Serif"/>
          <w:i/>
          <w:szCs w:val="28"/>
        </w:rPr>
        <w:t>16,9</w:t>
      </w:r>
      <w:r w:rsidRPr="00140225">
        <w:rPr>
          <w:rFonts w:ascii="PT Astra Serif" w:eastAsiaTheme="minorHAnsi" w:hAnsi="PT Astra Serif"/>
          <w:i/>
          <w:szCs w:val="28"/>
        </w:rPr>
        <w:t xml:space="preserve"> млрд рублей)</w:t>
      </w:r>
      <w:r w:rsidRPr="00140225">
        <w:rPr>
          <w:rFonts w:ascii="PT Astra Serif" w:eastAsiaTheme="minorHAnsi" w:hAnsi="PT Astra Serif"/>
          <w:szCs w:val="28"/>
        </w:rPr>
        <w:t xml:space="preserve">; </w:t>
      </w:r>
    </w:p>
    <w:p w:rsidR="00731B53" w:rsidRPr="00140225" w:rsidRDefault="00731B53" w:rsidP="00D814CE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140225">
        <w:rPr>
          <w:rFonts w:ascii="PT Astra Serif" w:eastAsiaTheme="minorHAnsi" w:hAnsi="PT Astra Serif"/>
          <w:szCs w:val="28"/>
        </w:rPr>
        <w:t xml:space="preserve">расходы – </w:t>
      </w:r>
      <w:r w:rsidR="00501D6A" w:rsidRPr="00140225">
        <w:rPr>
          <w:rFonts w:ascii="PT Astra Serif" w:eastAsiaTheme="minorHAnsi" w:hAnsi="PT Astra Serif"/>
          <w:szCs w:val="28"/>
        </w:rPr>
        <w:t>185,2</w:t>
      </w:r>
      <w:r w:rsidRPr="00140225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 или 95,</w:t>
      </w:r>
      <w:r w:rsidR="00501D6A" w:rsidRPr="00140225">
        <w:rPr>
          <w:rFonts w:ascii="PT Astra Serif" w:eastAsiaTheme="minorHAnsi" w:hAnsi="PT Astra Serif"/>
          <w:szCs w:val="28"/>
        </w:rPr>
        <w:t>5</w:t>
      </w:r>
      <w:r w:rsidRPr="00140225">
        <w:rPr>
          <w:rFonts w:ascii="PT Astra Serif" w:eastAsiaTheme="minorHAnsi" w:hAnsi="PT Astra Serif"/>
          <w:szCs w:val="28"/>
        </w:rPr>
        <w:t xml:space="preserve">% годовых назначений </w:t>
      </w:r>
      <w:r w:rsidRPr="00140225">
        <w:rPr>
          <w:rFonts w:ascii="PT Astra Serif" w:eastAsiaTheme="minorHAnsi" w:hAnsi="PT Astra Serif"/>
          <w:i/>
          <w:szCs w:val="28"/>
        </w:rPr>
        <w:t>(рост к 202</w:t>
      </w:r>
      <w:r w:rsidR="00501D6A" w:rsidRPr="00140225">
        <w:rPr>
          <w:rFonts w:ascii="PT Astra Serif" w:eastAsiaTheme="minorHAnsi" w:hAnsi="PT Astra Serif"/>
          <w:i/>
          <w:szCs w:val="28"/>
        </w:rPr>
        <w:t>3</w:t>
      </w:r>
      <w:r w:rsidRPr="00140225">
        <w:rPr>
          <w:rFonts w:ascii="PT Astra Serif" w:eastAsiaTheme="minorHAnsi" w:hAnsi="PT Astra Serif"/>
          <w:i/>
          <w:szCs w:val="28"/>
        </w:rPr>
        <w:t xml:space="preserve"> году – </w:t>
      </w:r>
      <w:r w:rsidR="00501D6A" w:rsidRPr="00140225">
        <w:rPr>
          <w:rFonts w:ascii="PT Astra Serif" w:eastAsiaTheme="minorHAnsi" w:hAnsi="PT Astra Serif"/>
          <w:i/>
          <w:szCs w:val="28"/>
        </w:rPr>
        <w:t>104,3</w:t>
      </w:r>
      <w:r w:rsidRPr="00140225">
        <w:rPr>
          <w:rFonts w:ascii="PT Astra Serif" w:eastAsiaTheme="minorHAnsi" w:hAnsi="PT Astra Serif"/>
          <w:i/>
          <w:szCs w:val="28"/>
        </w:rPr>
        <w:t xml:space="preserve">%, или на </w:t>
      </w:r>
      <w:r w:rsidR="00116F66" w:rsidRPr="00140225">
        <w:rPr>
          <w:rFonts w:ascii="PT Astra Serif" w:eastAsiaTheme="minorHAnsi" w:hAnsi="PT Astra Serif"/>
          <w:i/>
          <w:szCs w:val="28"/>
        </w:rPr>
        <w:t>7,6</w:t>
      </w:r>
      <w:r w:rsidRPr="00140225">
        <w:rPr>
          <w:rFonts w:ascii="PT Astra Serif" w:eastAsiaTheme="minorHAnsi" w:hAnsi="PT Astra Serif"/>
          <w:i/>
          <w:szCs w:val="28"/>
        </w:rPr>
        <w:t xml:space="preserve"> млрд рублей</w:t>
      </w:r>
      <w:r w:rsidRPr="00140225">
        <w:rPr>
          <w:rFonts w:ascii="PT Astra Serif" w:eastAsiaTheme="minorHAnsi" w:hAnsi="PT Astra Serif"/>
          <w:szCs w:val="28"/>
        </w:rPr>
        <w:t>);</w:t>
      </w:r>
    </w:p>
    <w:p w:rsidR="00731B53" w:rsidRPr="00140225" w:rsidRDefault="00694A37" w:rsidP="00D814CE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color w:val="FF0000"/>
          <w:szCs w:val="28"/>
        </w:rPr>
      </w:pPr>
      <w:r>
        <w:rPr>
          <w:rFonts w:ascii="PT Astra Serif" w:eastAsiaTheme="minorHAnsi" w:hAnsi="PT Astra Serif"/>
          <w:szCs w:val="28"/>
        </w:rPr>
        <w:t>превышение доходов над расходами</w:t>
      </w:r>
      <w:r w:rsidR="00731B53" w:rsidRPr="00140225">
        <w:rPr>
          <w:rFonts w:ascii="PT Astra Serif" w:eastAsiaTheme="minorHAnsi" w:hAnsi="PT Astra Serif"/>
          <w:szCs w:val="28"/>
        </w:rPr>
        <w:t xml:space="preserve"> – </w:t>
      </w:r>
      <w:r w:rsidR="00501D6A" w:rsidRPr="00140225">
        <w:rPr>
          <w:rFonts w:ascii="PT Astra Serif" w:eastAsiaTheme="minorHAnsi" w:hAnsi="PT Astra Serif"/>
          <w:szCs w:val="28"/>
        </w:rPr>
        <w:t>7,1</w:t>
      </w:r>
      <w:r w:rsidR="00731B53" w:rsidRPr="00140225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="00731B53"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="00731B53" w:rsidRPr="00140225">
        <w:rPr>
          <w:rFonts w:ascii="PT Astra Serif" w:eastAsiaTheme="minorHAnsi" w:hAnsi="PT Astra Serif"/>
          <w:szCs w:val="28"/>
        </w:rPr>
        <w:t xml:space="preserve"> рублей.</w:t>
      </w:r>
    </w:p>
    <w:p w:rsidR="00731B53" w:rsidRPr="00140225" w:rsidRDefault="00731B53" w:rsidP="00D814CE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140225">
        <w:rPr>
          <w:rFonts w:ascii="PT Astra Serif" w:eastAsiaTheme="minorHAnsi" w:hAnsi="PT Astra Serif"/>
          <w:szCs w:val="28"/>
        </w:rPr>
        <w:t xml:space="preserve">Налоговые и неналоговые доходы областного бюджета составили </w:t>
      </w:r>
      <w:r w:rsidR="00501D6A" w:rsidRPr="00140225">
        <w:rPr>
          <w:rFonts w:ascii="PT Astra Serif" w:eastAsiaTheme="minorHAnsi" w:hAnsi="PT Astra Serif"/>
          <w:szCs w:val="28"/>
        </w:rPr>
        <w:t>133,0</w:t>
      </w:r>
      <w:r w:rsidRPr="00140225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</w:t>
      </w:r>
      <w:r w:rsidR="00371554" w:rsidRPr="00140225">
        <w:rPr>
          <w:rFonts w:ascii="PT Astra Serif" w:hAnsi="PT Astra Serif"/>
          <w:szCs w:val="28"/>
        </w:rPr>
        <w:t xml:space="preserve">, 101,6% бюджетных назначений. </w:t>
      </w:r>
      <w:r w:rsidRPr="00140225">
        <w:rPr>
          <w:rFonts w:ascii="PT Astra Serif" w:eastAsiaTheme="minorHAnsi" w:hAnsi="PT Astra Serif"/>
          <w:szCs w:val="28"/>
        </w:rPr>
        <w:t>По сравнению с 202</w:t>
      </w:r>
      <w:r w:rsidR="00501D6A" w:rsidRPr="00140225">
        <w:rPr>
          <w:rFonts w:ascii="PT Astra Serif" w:eastAsiaTheme="minorHAnsi" w:hAnsi="PT Astra Serif"/>
          <w:szCs w:val="28"/>
        </w:rPr>
        <w:t>3</w:t>
      </w:r>
      <w:r w:rsidRPr="00140225">
        <w:rPr>
          <w:rFonts w:ascii="PT Astra Serif" w:eastAsiaTheme="minorHAnsi" w:hAnsi="PT Astra Serif"/>
          <w:szCs w:val="28"/>
        </w:rPr>
        <w:t xml:space="preserve"> годом их совокупный объем увеличился на </w:t>
      </w:r>
      <w:r w:rsidR="00501D6A" w:rsidRPr="00140225">
        <w:rPr>
          <w:rFonts w:ascii="PT Astra Serif" w:eastAsiaTheme="minorHAnsi" w:hAnsi="PT Astra Serif"/>
          <w:szCs w:val="28"/>
        </w:rPr>
        <w:t>20,1</w:t>
      </w:r>
      <w:r w:rsidRPr="00140225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рублей, или на </w:t>
      </w:r>
      <w:r w:rsidR="00501D6A" w:rsidRPr="00140225">
        <w:rPr>
          <w:rFonts w:ascii="PT Astra Serif" w:eastAsiaTheme="minorHAnsi" w:hAnsi="PT Astra Serif"/>
          <w:szCs w:val="28"/>
        </w:rPr>
        <w:t>17,8</w:t>
      </w:r>
      <w:r w:rsidRPr="00140225">
        <w:rPr>
          <w:rFonts w:ascii="PT Astra Serif" w:eastAsiaTheme="minorHAnsi" w:hAnsi="PT Astra Serif"/>
          <w:szCs w:val="28"/>
        </w:rPr>
        <w:t>%.</w:t>
      </w:r>
    </w:p>
    <w:p w:rsidR="00694A37" w:rsidRDefault="00694A37" w:rsidP="00694A37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694A37">
        <w:rPr>
          <w:rFonts w:ascii="PT Astra Serif" w:eastAsiaTheme="minorHAnsi" w:hAnsi="PT Astra Serif"/>
          <w:szCs w:val="28"/>
        </w:rPr>
        <w:t>Положительная динамика сложилась по всем основным доходным источникам</w:t>
      </w:r>
      <w:r>
        <w:rPr>
          <w:rFonts w:ascii="PT Astra Serif" w:eastAsiaTheme="minorHAnsi" w:hAnsi="PT Astra Serif"/>
          <w:szCs w:val="28"/>
        </w:rPr>
        <w:t>: по н</w:t>
      </w:r>
      <w:r w:rsidRPr="00140225">
        <w:rPr>
          <w:rFonts w:ascii="PT Astra Serif" w:eastAsiaTheme="minorHAnsi" w:hAnsi="PT Astra Serif"/>
          <w:szCs w:val="28"/>
        </w:rPr>
        <w:t>алог</w:t>
      </w:r>
      <w:r>
        <w:rPr>
          <w:rFonts w:ascii="PT Astra Serif" w:eastAsiaTheme="minorHAnsi" w:hAnsi="PT Astra Serif"/>
          <w:szCs w:val="28"/>
        </w:rPr>
        <w:t>у</w:t>
      </w:r>
      <w:r w:rsidRPr="00140225">
        <w:rPr>
          <w:rFonts w:ascii="PT Astra Serif" w:eastAsiaTheme="minorHAnsi" w:hAnsi="PT Astra Serif"/>
          <w:szCs w:val="28"/>
        </w:rPr>
        <w:t xml:space="preserve"> на прибыль</w:t>
      </w:r>
      <w:r>
        <w:rPr>
          <w:rFonts w:ascii="PT Astra Serif" w:eastAsiaTheme="minorHAnsi" w:hAnsi="PT Astra Serif"/>
          <w:szCs w:val="28"/>
        </w:rPr>
        <w:t xml:space="preserve"> – </w:t>
      </w:r>
      <w:r w:rsidRPr="00140225">
        <w:rPr>
          <w:rFonts w:ascii="PT Astra Serif" w:eastAsiaTheme="minorHAnsi" w:hAnsi="PT Astra Serif"/>
          <w:szCs w:val="28"/>
        </w:rPr>
        <w:t xml:space="preserve">рост </w:t>
      </w:r>
      <w:r>
        <w:rPr>
          <w:rFonts w:ascii="PT Astra Serif" w:eastAsiaTheme="minorHAnsi" w:hAnsi="PT Astra Serif"/>
          <w:szCs w:val="28"/>
        </w:rPr>
        <w:t xml:space="preserve">на </w:t>
      </w:r>
      <w:r w:rsidRPr="00140225">
        <w:rPr>
          <w:rFonts w:ascii="PT Astra Serif" w:eastAsiaTheme="minorHAnsi" w:hAnsi="PT Astra Serif"/>
          <w:szCs w:val="28"/>
        </w:rPr>
        <w:t>10,1%к предшествующему году</w:t>
      </w:r>
      <w:r>
        <w:rPr>
          <w:rFonts w:ascii="PT Astra Serif" w:eastAsiaTheme="minorHAnsi" w:hAnsi="PT Astra Serif"/>
          <w:szCs w:val="28"/>
        </w:rPr>
        <w:t>, н</w:t>
      </w:r>
      <w:r w:rsidR="00731B53" w:rsidRPr="00140225">
        <w:rPr>
          <w:rFonts w:ascii="PT Astra Serif" w:eastAsiaTheme="minorHAnsi" w:hAnsi="PT Astra Serif"/>
          <w:szCs w:val="28"/>
        </w:rPr>
        <w:t>алог</w:t>
      </w:r>
      <w:r>
        <w:rPr>
          <w:rFonts w:ascii="PT Astra Serif" w:eastAsiaTheme="minorHAnsi" w:hAnsi="PT Astra Serif"/>
          <w:szCs w:val="28"/>
        </w:rPr>
        <w:t>у</w:t>
      </w:r>
      <w:r w:rsidR="00731B53" w:rsidRPr="00140225">
        <w:rPr>
          <w:rFonts w:ascii="PT Astra Serif" w:eastAsiaTheme="minorHAnsi" w:hAnsi="PT Astra Serif"/>
          <w:szCs w:val="28"/>
        </w:rPr>
        <w:t xml:space="preserve"> на доходы физических лиц </w:t>
      </w:r>
      <w:r>
        <w:rPr>
          <w:rFonts w:ascii="PT Astra Serif" w:eastAsiaTheme="minorHAnsi" w:hAnsi="PT Astra Serif"/>
          <w:szCs w:val="28"/>
        </w:rPr>
        <w:t>– на</w:t>
      </w:r>
      <w:r w:rsidR="00731B53" w:rsidRPr="00140225">
        <w:rPr>
          <w:rFonts w:ascii="PT Astra Serif" w:eastAsiaTheme="minorHAnsi" w:hAnsi="PT Astra Serif"/>
          <w:szCs w:val="28"/>
        </w:rPr>
        <w:t xml:space="preserve"> </w:t>
      </w:r>
      <w:r w:rsidR="000025C6" w:rsidRPr="00140225">
        <w:rPr>
          <w:rFonts w:ascii="PT Astra Serif" w:eastAsiaTheme="minorHAnsi" w:hAnsi="PT Astra Serif"/>
          <w:szCs w:val="28"/>
        </w:rPr>
        <w:t>21,5</w:t>
      </w:r>
      <w:r w:rsidR="00731B53" w:rsidRPr="00140225">
        <w:rPr>
          <w:rFonts w:ascii="PT Astra Serif" w:eastAsiaTheme="minorHAnsi" w:hAnsi="PT Astra Serif"/>
          <w:szCs w:val="28"/>
        </w:rPr>
        <w:t>%</w:t>
      </w:r>
      <w:r w:rsidR="00004FF5">
        <w:rPr>
          <w:rFonts w:ascii="PT Astra Serif" w:eastAsiaTheme="minorHAnsi" w:hAnsi="PT Astra Serif"/>
          <w:szCs w:val="28"/>
        </w:rPr>
        <w:t xml:space="preserve">, </w:t>
      </w:r>
      <w:r w:rsidR="000025C6" w:rsidRPr="00140225">
        <w:rPr>
          <w:rFonts w:ascii="PT Astra Serif" w:eastAsiaTheme="minorHAnsi" w:hAnsi="PT Astra Serif"/>
          <w:szCs w:val="28"/>
        </w:rPr>
        <w:t>налогу на имущество организаций</w:t>
      </w:r>
      <w:r>
        <w:rPr>
          <w:rFonts w:ascii="PT Astra Serif" w:eastAsiaTheme="minorHAnsi" w:hAnsi="PT Astra Serif"/>
          <w:szCs w:val="28"/>
        </w:rPr>
        <w:t xml:space="preserve"> –</w:t>
      </w:r>
      <w:r w:rsidR="000025C6" w:rsidRPr="00140225">
        <w:rPr>
          <w:rFonts w:ascii="PT Astra Serif" w:eastAsiaTheme="minorHAnsi" w:hAnsi="PT Astra Serif"/>
          <w:szCs w:val="28"/>
        </w:rPr>
        <w:t xml:space="preserve"> на 8,4%, </w:t>
      </w:r>
      <w:r w:rsidR="00731B53" w:rsidRPr="00140225">
        <w:rPr>
          <w:rFonts w:ascii="PT Astra Serif" w:eastAsiaTheme="minorHAnsi" w:hAnsi="PT Astra Serif"/>
          <w:szCs w:val="28"/>
        </w:rPr>
        <w:t xml:space="preserve">акцизам </w:t>
      </w:r>
      <w:r w:rsidR="000025C6" w:rsidRPr="00140225">
        <w:rPr>
          <w:rFonts w:ascii="PT Astra Serif" w:eastAsiaTheme="minorHAnsi" w:hAnsi="PT Astra Serif"/>
          <w:szCs w:val="28"/>
        </w:rPr>
        <w:t xml:space="preserve">– </w:t>
      </w:r>
      <w:r w:rsidR="00DC37A8" w:rsidRPr="00140225">
        <w:rPr>
          <w:rFonts w:ascii="PT Astra Serif" w:eastAsiaTheme="minorHAnsi" w:hAnsi="PT Astra Serif"/>
          <w:szCs w:val="28"/>
        </w:rPr>
        <w:t>на </w:t>
      </w:r>
      <w:r w:rsidR="000025C6" w:rsidRPr="00140225">
        <w:rPr>
          <w:rFonts w:ascii="PT Astra Serif" w:eastAsiaTheme="minorHAnsi" w:hAnsi="PT Astra Serif"/>
          <w:szCs w:val="28"/>
        </w:rPr>
        <w:t>7,2</w:t>
      </w:r>
      <w:r w:rsidR="00731B53" w:rsidRPr="00140225">
        <w:rPr>
          <w:rFonts w:ascii="PT Astra Serif" w:eastAsiaTheme="minorHAnsi" w:hAnsi="PT Astra Serif"/>
          <w:szCs w:val="28"/>
        </w:rPr>
        <w:t>%</w:t>
      </w:r>
      <w:r w:rsidR="00DC37A8" w:rsidRPr="00140225">
        <w:rPr>
          <w:rFonts w:ascii="PT Astra Serif" w:eastAsiaTheme="minorHAnsi" w:hAnsi="PT Astra Serif"/>
          <w:szCs w:val="28"/>
        </w:rPr>
        <w:t xml:space="preserve">, </w:t>
      </w:r>
      <w:r w:rsidR="00731B53" w:rsidRPr="00140225">
        <w:rPr>
          <w:rFonts w:ascii="PT Astra Serif" w:eastAsiaTheme="minorHAnsi" w:hAnsi="PT Astra Serif"/>
          <w:szCs w:val="28"/>
        </w:rPr>
        <w:t>специальным налоговым режимам – в 1,4 раз</w:t>
      </w:r>
      <w:r w:rsidR="00004FF5">
        <w:rPr>
          <w:rFonts w:ascii="PT Astra Serif" w:eastAsiaTheme="minorHAnsi" w:hAnsi="PT Astra Serif"/>
          <w:szCs w:val="28"/>
        </w:rPr>
        <w:t>а</w:t>
      </w:r>
      <w:bookmarkStart w:id="0" w:name="_GoBack"/>
      <w:bookmarkEnd w:id="0"/>
      <w:r>
        <w:rPr>
          <w:rFonts w:ascii="PT Astra Serif" w:eastAsiaTheme="minorHAnsi" w:hAnsi="PT Astra Serif"/>
          <w:szCs w:val="28"/>
        </w:rPr>
        <w:t>,</w:t>
      </w:r>
      <w:r w:rsidR="00731B53" w:rsidRPr="00140225">
        <w:rPr>
          <w:rFonts w:ascii="PT Astra Serif" w:eastAsiaTheme="minorHAnsi" w:hAnsi="PT Astra Serif"/>
          <w:szCs w:val="28"/>
        </w:rPr>
        <w:t xml:space="preserve"> </w:t>
      </w:r>
      <w:r>
        <w:rPr>
          <w:rFonts w:ascii="PT Astra Serif" w:eastAsiaTheme="minorHAnsi" w:hAnsi="PT Astra Serif"/>
          <w:szCs w:val="28"/>
        </w:rPr>
        <w:t xml:space="preserve"> н</w:t>
      </w:r>
      <w:r w:rsidR="00371554" w:rsidRPr="00140225">
        <w:rPr>
          <w:rFonts w:ascii="PT Astra Serif" w:eastAsiaTheme="minorHAnsi" w:hAnsi="PT Astra Serif"/>
          <w:szCs w:val="28"/>
        </w:rPr>
        <w:t>еналоговы</w:t>
      </w:r>
      <w:r>
        <w:rPr>
          <w:rFonts w:ascii="PT Astra Serif" w:eastAsiaTheme="minorHAnsi" w:hAnsi="PT Astra Serif"/>
          <w:szCs w:val="28"/>
        </w:rPr>
        <w:t>м</w:t>
      </w:r>
      <w:r w:rsidR="00371554" w:rsidRPr="00140225">
        <w:rPr>
          <w:rFonts w:ascii="PT Astra Serif" w:eastAsiaTheme="minorHAnsi" w:hAnsi="PT Astra Serif"/>
          <w:szCs w:val="28"/>
        </w:rPr>
        <w:t xml:space="preserve"> доход</w:t>
      </w:r>
      <w:r>
        <w:rPr>
          <w:rFonts w:ascii="PT Astra Serif" w:eastAsiaTheme="minorHAnsi" w:hAnsi="PT Astra Serif"/>
          <w:szCs w:val="28"/>
        </w:rPr>
        <w:t>ам</w:t>
      </w:r>
      <w:r w:rsidR="00371554" w:rsidRPr="00140225">
        <w:rPr>
          <w:rFonts w:ascii="PT Astra Serif" w:eastAsiaTheme="minorHAnsi" w:hAnsi="PT Astra Serif"/>
          <w:szCs w:val="28"/>
        </w:rPr>
        <w:t xml:space="preserve"> </w:t>
      </w:r>
      <w:r>
        <w:rPr>
          <w:rFonts w:ascii="PT Astra Serif" w:eastAsiaTheme="minorHAnsi" w:hAnsi="PT Astra Serif"/>
          <w:szCs w:val="28"/>
        </w:rPr>
        <w:t>–</w:t>
      </w:r>
      <w:r w:rsidR="00371554" w:rsidRPr="00140225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="00371554" w:rsidRPr="00140225">
        <w:rPr>
          <w:rFonts w:ascii="PT Astra Serif" w:eastAsiaTheme="minorHAnsi" w:hAnsi="PT Astra Serif"/>
          <w:szCs w:val="28"/>
        </w:rPr>
        <w:t>в</w:t>
      </w:r>
      <w:proofErr w:type="gramEnd"/>
      <w:r w:rsidR="00371554" w:rsidRPr="00140225">
        <w:rPr>
          <w:rFonts w:ascii="PT Astra Serif" w:eastAsiaTheme="minorHAnsi" w:hAnsi="PT Astra Serif"/>
          <w:szCs w:val="28"/>
        </w:rPr>
        <w:t xml:space="preserve"> 1,8 раза</w:t>
      </w:r>
      <w:r w:rsidR="00731B53" w:rsidRPr="00140225">
        <w:rPr>
          <w:rFonts w:ascii="PT Astra Serif" w:eastAsiaTheme="minorHAnsi" w:hAnsi="PT Astra Serif"/>
          <w:szCs w:val="28"/>
        </w:rPr>
        <w:t xml:space="preserve">. </w:t>
      </w:r>
    </w:p>
    <w:p w:rsidR="003B0F47" w:rsidRPr="00140225" w:rsidRDefault="003B0F47" w:rsidP="00694A37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140225">
        <w:rPr>
          <w:rFonts w:ascii="PT Astra Serif" w:eastAsiaTheme="minorHAnsi" w:hAnsi="PT Astra Serif"/>
          <w:szCs w:val="28"/>
        </w:rPr>
        <w:t xml:space="preserve">Объем безвозмездных поступлений в региональный бюджет составил 59,3 </w:t>
      </w:r>
      <w:proofErr w:type="gramStart"/>
      <w:r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рублей. Из федерального бюджета перечислено 55,5 </w:t>
      </w:r>
      <w:proofErr w:type="gramStart"/>
      <w:r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рублей, на уровне прошлого года</w:t>
      </w:r>
      <w:r w:rsidR="00371554" w:rsidRPr="00140225">
        <w:rPr>
          <w:rFonts w:ascii="PT Astra Serif" w:eastAsiaTheme="minorHAnsi" w:hAnsi="PT Astra Serif"/>
          <w:szCs w:val="28"/>
        </w:rPr>
        <w:t xml:space="preserve">, </w:t>
      </w:r>
      <w:r w:rsidRPr="00140225">
        <w:rPr>
          <w:rFonts w:ascii="PT Astra Serif" w:eastAsiaTheme="minorHAnsi" w:hAnsi="PT Astra Serif"/>
          <w:szCs w:val="28"/>
        </w:rPr>
        <w:t xml:space="preserve">из других бюджетов бюджетной системы Российской Федерации – 1,8 млрд рублей, Фонда развития территорий  – 1,2  млрд рублей. </w:t>
      </w:r>
    </w:p>
    <w:p w:rsidR="000025C6" w:rsidRPr="00140225" w:rsidRDefault="000025C6" w:rsidP="00D814CE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140225">
        <w:rPr>
          <w:rFonts w:ascii="PT Astra Serif" w:eastAsiaTheme="minorHAnsi" w:hAnsi="PT Astra Serif"/>
          <w:szCs w:val="28"/>
        </w:rPr>
        <w:t xml:space="preserve">В расходной части областного бюджета более 60%, или 112,5 </w:t>
      </w:r>
      <w:proofErr w:type="gramStart"/>
      <w:r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 составили расходы на обеспечение отраслей социальной </w:t>
      </w:r>
      <w:r w:rsidRPr="00140225">
        <w:rPr>
          <w:rFonts w:ascii="PT Astra Serif" w:eastAsiaTheme="minorHAnsi" w:hAnsi="PT Astra Serif"/>
          <w:i/>
          <w:szCs w:val="28"/>
        </w:rPr>
        <w:t>сферы (на 5,5 млрд рублей, или на 5,1% выше уровня 2023 года)</w:t>
      </w:r>
      <w:r w:rsidRPr="00140225">
        <w:rPr>
          <w:rFonts w:ascii="PT Astra Serif" w:eastAsiaTheme="minorHAnsi" w:hAnsi="PT Astra Serif"/>
          <w:szCs w:val="28"/>
        </w:rPr>
        <w:t>.</w:t>
      </w:r>
    </w:p>
    <w:p w:rsidR="000025C6" w:rsidRPr="00140225" w:rsidRDefault="000025C6" w:rsidP="00694A37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140225">
        <w:rPr>
          <w:rFonts w:ascii="PT Astra Serif" w:eastAsiaTheme="minorHAnsi" w:hAnsi="PT Astra Serif"/>
          <w:szCs w:val="28"/>
        </w:rPr>
        <w:t>Своевременно и в полном объеме исполнены все социальные обязательства перед гражданами.</w:t>
      </w:r>
      <w:r w:rsidRPr="00140225">
        <w:rPr>
          <w:rFonts w:ascii="PT Astra Serif" w:hAnsi="PT Astra Serif"/>
        </w:rPr>
        <w:t xml:space="preserve"> </w:t>
      </w:r>
      <w:r w:rsidRPr="00140225">
        <w:rPr>
          <w:rFonts w:ascii="PT Astra Serif" w:eastAsiaTheme="minorHAnsi" w:hAnsi="PT Astra Serif"/>
          <w:szCs w:val="28"/>
        </w:rPr>
        <w:t xml:space="preserve">С учетом взносов на обязательное медицинское страхование неработающего населения области расходы бюджета на эти цели превысили 34 </w:t>
      </w:r>
      <w:proofErr w:type="gramStart"/>
      <w:r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рублей.</w:t>
      </w:r>
      <w:r w:rsidR="00694A37">
        <w:rPr>
          <w:rFonts w:ascii="PT Astra Serif" w:eastAsiaTheme="minorHAnsi" w:hAnsi="PT Astra Serif"/>
          <w:szCs w:val="28"/>
        </w:rPr>
        <w:t xml:space="preserve"> </w:t>
      </w:r>
      <w:r w:rsidRPr="00140225">
        <w:rPr>
          <w:rFonts w:ascii="PT Astra Serif" w:eastAsiaTheme="minorHAnsi" w:hAnsi="PT Astra Serif"/>
          <w:szCs w:val="28"/>
        </w:rPr>
        <w:t xml:space="preserve">На оплату труда работников бюджетной сферы из областного бюджета, включая межбюджетные трансферты местным бюджетам, направлено 56,9 </w:t>
      </w:r>
      <w:proofErr w:type="gramStart"/>
      <w:r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</w:t>
      </w:r>
      <w:r w:rsidR="00371554" w:rsidRPr="00140225">
        <w:rPr>
          <w:rFonts w:ascii="PT Astra Serif" w:hAnsi="PT Astra Serif"/>
          <w:szCs w:val="28"/>
        </w:rPr>
        <w:t>.</w:t>
      </w:r>
      <w:r w:rsidRPr="00140225">
        <w:rPr>
          <w:rFonts w:ascii="PT Astra Serif" w:eastAsiaTheme="minorHAnsi" w:hAnsi="PT Astra Serif"/>
          <w:szCs w:val="28"/>
        </w:rPr>
        <w:t xml:space="preserve"> </w:t>
      </w:r>
    </w:p>
    <w:p w:rsidR="00731B53" w:rsidRPr="00694A37" w:rsidRDefault="00731B53" w:rsidP="00694A37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 w:rsidRPr="00140225">
        <w:rPr>
          <w:rFonts w:ascii="PT Astra Serif" w:eastAsiaTheme="minorHAnsi" w:hAnsi="PT Astra Serif"/>
          <w:szCs w:val="28"/>
        </w:rPr>
        <w:t xml:space="preserve">Муниципальным образованиям предоставлены межбюджетные трансферты в объеме </w:t>
      </w:r>
      <w:r w:rsidR="00501D6A" w:rsidRPr="00140225">
        <w:rPr>
          <w:rFonts w:ascii="PT Astra Serif" w:eastAsiaTheme="minorHAnsi" w:hAnsi="PT Astra Serif"/>
          <w:szCs w:val="28"/>
        </w:rPr>
        <w:t>67,8</w:t>
      </w:r>
      <w:r w:rsidRPr="00140225">
        <w:rPr>
          <w:rFonts w:ascii="PT Astra Serif" w:eastAsiaTheme="minorHAnsi" w:hAnsi="PT Astra Serif"/>
          <w:szCs w:val="28"/>
        </w:rPr>
        <w:t xml:space="preserve"> </w:t>
      </w:r>
      <w:proofErr w:type="gramStart"/>
      <w:r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рублей, или </w:t>
      </w:r>
      <w:r w:rsidR="00501D6A" w:rsidRPr="00140225">
        <w:rPr>
          <w:rFonts w:ascii="PT Astra Serif" w:eastAsiaTheme="minorHAnsi" w:hAnsi="PT Astra Serif"/>
          <w:szCs w:val="28"/>
        </w:rPr>
        <w:t>более</w:t>
      </w:r>
      <w:r w:rsidRPr="00140225">
        <w:rPr>
          <w:rFonts w:ascii="PT Astra Serif" w:eastAsiaTheme="minorHAnsi" w:hAnsi="PT Astra Serif"/>
          <w:szCs w:val="28"/>
        </w:rPr>
        <w:t xml:space="preserve"> трети расходов областного бюджета. </w:t>
      </w:r>
      <w:r w:rsidR="00694A37" w:rsidRPr="00140225">
        <w:rPr>
          <w:rFonts w:ascii="PT Astra Serif" w:eastAsiaTheme="minorHAnsi" w:hAnsi="PT Astra Serif"/>
          <w:szCs w:val="28"/>
        </w:rPr>
        <w:t xml:space="preserve">Относительно первоначальных назначений </w:t>
      </w:r>
      <w:r w:rsidR="00694A37">
        <w:rPr>
          <w:rFonts w:ascii="PT Astra Serif" w:eastAsiaTheme="minorHAnsi" w:hAnsi="PT Astra Serif"/>
          <w:szCs w:val="28"/>
        </w:rPr>
        <w:t xml:space="preserve">сумма </w:t>
      </w:r>
      <w:r w:rsidR="00694A37" w:rsidRPr="00140225">
        <w:rPr>
          <w:rFonts w:ascii="PT Astra Serif" w:eastAsiaTheme="minorHAnsi" w:hAnsi="PT Astra Serif"/>
          <w:szCs w:val="28"/>
        </w:rPr>
        <w:t xml:space="preserve">увеличена в целом на 18,9 </w:t>
      </w:r>
      <w:proofErr w:type="gramStart"/>
      <w:r w:rsidR="00694A37"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="00694A37" w:rsidRPr="00140225">
        <w:rPr>
          <w:rFonts w:ascii="PT Astra Serif" w:eastAsiaTheme="minorHAnsi" w:hAnsi="PT Astra Serif"/>
          <w:szCs w:val="28"/>
        </w:rPr>
        <w:t xml:space="preserve"> рублей.</w:t>
      </w:r>
      <w:r w:rsidR="00694A37">
        <w:rPr>
          <w:rFonts w:ascii="PT Astra Serif" w:eastAsiaTheme="minorHAnsi" w:hAnsi="PT Astra Serif"/>
          <w:szCs w:val="28"/>
        </w:rPr>
        <w:t xml:space="preserve"> В том числе </w:t>
      </w:r>
      <w:r w:rsidR="00694A37" w:rsidRPr="00694A37">
        <w:rPr>
          <w:rFonts w:ascii="PT Astra Serif" w:eastAsiaTheme="minorHAnsi" w:hAnsi="PT Astra Serif"/>
          <w:szCs w:val="28"/>
        </w:rPr>
        <w:t xml:space="preserve">оказана дополнительная финансовая помощь </w:t>
      </w:r>
      <w:r w:rsidR="00694A37" w:rsidRPr="00694A37">
        <w:rPr>
          <w:rFonts w:ascii="PT Astra Serif" w:eastAsiaTheme="minorHAnsi" w:hAnsi="PT Astra Serif"/>
          <w:szCs w:val="28"/>
        </w:rPr>
        <w:t xml:space="preserve">для финансирования первоочередных расходов </w:t>
      </w:r>
      <w:r w:rsidR="00694A37">
        <w:rPr>
          <w:rFonts w:ascii="PT Astra Serif" w:eastAsiaTheme="minorHAnsi" w:hAnsi="PT Astra Serif"/>
          <w:szCs w:val="28"/>
        </w:rPr>
        <w:t>–</w:t>
      </w:r>
      <w:r w:rsidR="00694A37" w:rsidRPr="00694A37">
        <w:rPr>
          <w:rFonts w:ascii="PT Astra Serif" w:eastAsiaTheme="minorHAnsi" w:hAnsi="PT Astra Serif"/>
          <w:szCs w:val="28"/>
        </w:rPr>
        <w:t xml:space="preserve"> </w:t>
      </w:r>
      <w:r w:rsidR="00694A37" w:rsidRPr="00694A37">
        <w:rPr>
          <w:rFonts w:ascii="PT Astra Serif" w:eastAsiaTheme="minorHAnsi" w:hAnsi="PT Astra Serif"/>
          <w:szCs w:val="28"/>
        </w:rPr>
        <w:t xml:space="preserve">994,9 </w:t>
      </w:r>
      <w:proofErr w:type="gramStart"/>
      <w:r w:rsidR="00694A37" w:rsidRPr="00694A37">
        <w:rPr>
          <w:rFonts w:ascii="PT Astra Serif" w:eastAsiaTheme="minorHAnsi" w:hAnsi="PT Astra Serif"/>
          <w:szCs w:val="28"/>
        </w:rPr>
        <w:t>млн</w:t>
      </w:r>
      <w:proofErr w:type="gramEnd"/>
      <w:r w:rsidR="00694A37">
        <w:rPr>
          <w:rFonts w:ascii="PT Astra Serif" w:eastAsiaTheme="minorHAnsi" w:hAnsi="PT Astra Serif"/>
          <w:szCs w:val="28"/>
        </w:rPr>
        <w:t xml:space="preserve"> </w:t>
      </w:r>
      <w:r w:rsidR="00694A37" w:rsidRPr="00694A37">
        <w:rPr>
          <w:rFonts w:ascii="PT Astra Serif" w:eastAsiaTheme="minorHAnsi" w:hAnsi="PT Astra Serif"/>
          <w:szCs w:val="28"/>
        </w:rPr>
        <w:t xml:space="preserve">рублей </w:t>
      </w:r>
      <w:r w:rsidR="00694A37" w:rsidRPr="00694A37">
        <w:rPr>
          <w:rFonts w:ascii="PT Astra Serif" w:eastAsiaTheme="minorHAnsi" w:hAnsi="PT Astra Serif"/>
          <w:i/>
          <w:szCs w:val="28"/>
        </w:rPr>
        <w:t>(</w:t>
      </w:r>
      <w:r w:rsidR="00694A37">
        <w:rPr>
          <w:rFonts w:ascii="PT Astra Serif" w:eastAsiaTheme="minorHAnsi" w:hAnsi="PT Astra Serif"/>
          <w:i/>
          <w:szCs w:val="28"/>
        </w:rPr>
        <w:t>34 </w:t>
      </w:r>
      <w:r w:rsidR="00694A37" w:rsidRPr="00694A37">
        <w:rPr>
          <w:rFonts w:ascii="PT Astra Serif" w:eastAsiaTheme="minorHAnsi" w:hAnsi="PT Astra Serif"/>
          <w:i/>
          <w:szCs w:val="28"/>
        </w:rPr>
        <w:t>муниципалитета)</w:t>
      </w:r>
      <w:r w:rsidR="00694A37" w:rsidRPr="00694A37">
        <w:rPr>
          <w:rFonts w:ascii="PT Astra Serif" w:eastAsiaTheme="minorHAnsi" w:hAnsi="PT Astra Serif"/>
          <w:szCs w:val="28"/>
        </w:rPr>
        <w:t>.</w:t>
      </w:r>
      <w:r w:rsidR="00694A37">
        <w:rPr>
          <w:rFonts w:ascii="PT Astra Serif" w:eastAsiaTheme="minorHAnsi" w:hAnsi="PT Astra Serif"/>
          <w:szCs w:val="28"/>
        </w:rPr>
        <w:t xml:space="preserve"> </w:t>
      </w:r>
    </w:p>
    <w:p w:rsidR="00731B53" w:rsidRPr="00140225" w:rsidRDefault="00501D6A" w:rsidP="00D814CE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color w:val="FF0000"/>
          <w:szCs w:val="28"/>
        </w:rPr>
      </w:pPr>
      <w:r w:rsidRPr="00140225">
        <w:rPr>
          <w:rFonts w:ascii="PT Astra Serif" w:eastAsiaTheme="minorHAnsi" w:hAnsi="PT Astra Serif"/>
          <w:szCs w:val="28"/>
        </w:rPr>
        <w:t xml:space="preserve">На реализацию инициативных проектов граждан направлено 166 </w:t>
      </w:r>
      <w:proofErr w:type="gramStart"/>
      <w:r w:rsidRPr="00140225">
        <w:rPr>
          <w:rFonts w:ascii="PT Astra Serif" w:eastAsiaTheme="minorHAnsi" w:hAnsi="PT Astra Serif"/>
          <w:szCs w:val="28"/>
        </w:rPr>
        <w:t>млн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 областной субсидии. Общий бюджет проектов превысил 246 </w:t>
      </w:r>
      <w:proofErr w:type="gramStart"/>
      <w:r w:rsidRPr="00140225">
        <w:rPr>
          <w:rFonts w:ascii="PT Astra Serif" w:eastAsiaTheme="minorHAnsi" w:hAnsi="PT Astra Serif"/>
          <w:szCs w:val="28"/>
        </w:rPr>
        <w:t>млн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рублей. </w:t>
      </w:r>
    </w:p>
    <w:p w:rsidR="000F73B3" w:rsidRPr="00140225" w:rsidRDefault="00694A37" w:rsidP="00D814CE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r>
        <w:rPr>
          <w:rFonts w:ascii="PT Astra Serif" w:eastAsiaTheme="minorHAnsi" w:hAnsi="PT Astra Serif"/>
          <w:szCs w:val="28"/>
        </w:rPr>
        <w:t>Г</w:t>
      </w:r>
      <w:r w:rsidR="000D1380" w:rsidRPr="00140225">
        <w:rPr>
          <w:rFonts w:ascii="PT Astra Serif" w:eastAsiaTheme="minorHAnsi" w:hAnsi="PT Astra Serif"/>
          <w:szCs w:val="28"/>
        </w:rPr>
        <w:t xml:space="preserve">осударственный долг области снизился </w:t>
      </w:r>
      <w:r>
        <w:rPr>
          <w:rFonts w:ascii="PT Astra Serif" w:eastAsiaTheme="minorHAnsi" w:hAnsi="PT Astra Serif"/>
          <w:szCs w:val="28"/>
        </w:rPr>
        <w:t>в</w:t>
      </w:r>
      <w:r w:rsidRPr="00140225">
        <w:rPr>
          <w:rFonts w:ascii="PT Astra Serif" w:eastAsiaTheme="minorHAnsi" w:hAnsi="PT Astra Serif"/>
          <w:szCs w:val="28"/>
        </w:rPr>
        <w:t xml:space="preserve"> течение года </w:t>
      </w:r>
      <w:r w:rsidR="000D1380" w:rsidRPr="00140225">
        <w:rPr>
          <w:rFonts w:ascii="PT Astra Serif" w:eastAsiaTheme="minorHAnsi" w:hAnsi="PT Astra Serif"/>
          <w:szCs w:val="28"/>
        </w:rPr>
        <w:t xml:space="preserve">на 4,1 </w:t>
      </w:r>
      <w:proofErr w:type="gramStart"/>
      <w:r w:rsidR="000D1380" w:rsidRPr="00140225">
        <w:rPr>
          <w:rFonts w:ascii="PT Astra Serif" w:eastAsiaTheme="minorHAnsi" w:hAnsi="PT Astra Serif"/>
          <w:szCs w:val="28"/>
        </w:rPr>
        <w:t>млрд</w:t>
      </w:r>
      <w:proofErr w:type="gramEnd"/>
      <w:r w:rsidR="000D1380" w:rsidRPr="00140225">
        <w:rPr>
          <w:rFonts w:ascii="PT Astra Serif" w:eastAsiaTheme="minorHAnsi" w:hAnsi="PT Astra Serif"/>
          <w:szCs w:val="28"/>
        </w:rPr>
        <w:t xml:space="preserve"> рублей и на 1 января 2025 года составил 58,4 млрд </w:t>
      </w:r>
      <w:r w:rsidR="00731B53" w:rsidRPr="00140225">
        <w:rPr>
          <w:rFonts w:ascii="PT Astra Serif" w:eastAsiaTheme="minorHAnsi" w:hAnsi="PT Astra Serif"/>
          <w:szCs w:val="28"/>
        </w:rPr>
        <w:t xml:space="preserve">рублей. Долговая нагрузка снизилась за год на </w:t>
      </w:r>
      <w:r w:rsidR="0012462F" w:rsidRPr="00140225">
        <w:rPr>
          <w:rFonts w:ascii="PT Astra Serif" w:eastAsiaTheme="minorHAnsi" w:hAnsi="PT Astra Serif"/>
          <w:szCs w:val="28"/>
        </w:rPr>
        <w:t>11,5</w:t>
      </w:r>
      <w:r w:rsidR="00731B53" w:rsidRPr="00140225">
        <w:rPr>
          <w:rFonts w:ascii="PT Astra Serif" w:eastAsiaTheme="minorHAnsi" w:hAnsi="PT Astra Serif"/>
          <w:szCs w:val="28"/>
        </w:rPr>
        <w:t xml:space="preserve"> процентных пункта, до </w:t>
      </w:r>
      <w:r w:rsidR="0012462F" w:rsidRPr="00140225">
        <w:rPr>
          <w:rFonts w:ascii="PT Astra Serif" w:eastAsiaTheme="minorHAnsi" w:hAnsi="PT Astra Serif"/>
          <w:szCs w:val="28"/>
        </w:rPr>
        <w:t>43,9</w:t>
      </w:r>
      <w:r w:rsidR="00731B53" w:rsidRPr="00140225">
        <w:rPr>
          <w:rFonts w:ascii="PT Astra Serif" w:eastAsiaTheme="minorHAnsi" w:hAnsi="PT Astra Serif"/>
          <w:szCs w:val="28"/>
        </w:rPr>
        <w:t xml:space="preserve">% к объему налоговых и </w:t>
      </w:r>
      <w:r w:rsidR="00731B53" w:rsidRPr="00140225">
        <w:rPr>
          <w:rFonts w:ascii="PT Astra Serif" w:eastAsiaTheme="minorHAnsi" w:hAnsi="PT Astra Serif"/>
          <w:szCs w:val="28"/>
        </w:rPr>
        <w:lastRenderedPageBreak/>
        <w:t xml:space="preserve">неналоговых доходов областного бюджета. </w:t>
      </w:r>
      <w:r w:rsidR="000F73B3" w:rsidRPr="00140225">
        <w:rPr>
          <w:rFonts w:ascii="PT Astra Serif" w:eastAsiaTheme="minorHAnsi" w:hAnsi="PT Astra Serif"/>
          <w:szCs w:val="28"/>
        </w:rPr>
        <w:t xml:space="preserve">Долговой портфель области полностью состоит из бюджетных кредитов. </w:t>
      </w:r>
    </w:p>
    <w:p w:rsidR="000F73B3" w:rsidRPr="00140225" w:rsidRDefault="000F73B3" w:rsidP="00694A37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szCs w:val="28"/>
        </w:rPr>
      </w:pPr>
      <w:proofErr w:type="gramStart"/>
      <w:r w:rsidRPr="00140225">
        <w:rPr>
          <w:rFonts w:ascii="PT Astra Serif" w:eastAsiaTheme="minorHAnsi" w:hAnsi="PT Astra Serif"/>
          <w:szCs w:val="28"/>
        </w:rPr>
        <w:t xml:space="preserve">Основными задачами в финансово-бюджетной сфере на среднесрочный период являются </w:t>
      </w:r>
      <w:r w:rsidR="00694A37" w:rsidRPr="00140225">
        <w:rPr>
          <w:rFonts w:ascii="PT Astra Serif" w:eastAsiaTheme="minorHAnsi" w:hAnsi="PT Astra Serif"/>
          <w:szCs w:val="28"/>
        </w:rPr>
        <w:t>повышение эффективности использования налогового потенциала и увеличение доходов бюджета,</w:t>
      </w:r>
      <w:r w:rsidR="00694A37" w:rsidRPr="00694A37">
        <w:rPr>
          <w:rFonts w:ascii="PT Astra Serif" w:eastAsiaTheme="minorHAnsi" w:hAnsi="PT Astra Serif"/>
          <w:szCs w:val="28"/>
        </w:rPr>
        <w:t xml:space="preserve"> </w:t>
      </w:r>
      <w:r w:rsidR="00694A37" w:rsidRPr="00140225">
        <w:rPr>
          <w:rFonts w:ascii="PT Astra Serif" w:eastAsiaTheme="minorHAnsi" w:hAnsi="PT Astra Serif"/>
          <w:szCs w:val="28"/>
        </w:rPr>
        <w:t>гарантированное выполнение первоочередных и социально значимых обязательств,</w:t>
      </w:r>
      <w:r w:rsidR="00694A37" w:rsidRPr="00694A37">
        <w:rPr>
          <w:rFonts w:ascii="PT Astra Serif" w:eastAsiaTheme="minorHAnsi" w:hAnsi="PT Astra Serif"/>
          <w:szCs w:val="28"/>
        </w:rPr>
        <w:t xml:space="preserve"> </w:t>
      </w:r>
      <w:proofErr w:type="spellStart"/>
      <w:r w:rsidR="00694A37" w:rsidRPr="00140225">
        <w:rPr>
          <w:rFonts w:ascii="PT Astra Serif" w:eastAsiaTheme="minorHAnsi" w:hAnsi="PT Astra Serif"/>
          <w:szCs w:val="28"/>
        </w:rPr>
        <w:t>приоритизация</w:t>
      </w:r>
      <w:proofErr w:type="spellEnd"/>
      <w:r w:rsidR="00694A37" w:rsidRPr="00140225">
        <w:rPr>
          <w:rFonts w:ascii="PT Astra Serif" w:eastAsiaTheme="minorHAnsi" w:hAnsi="PT Astra Serif"/>
          <w:szCs w:val="28"/>
        </w:rPr>
        <w:t xml:space="preserve"> и повышение эффективности бюджетных расходов,</w:t>
      </w:r>
      <w:r w:rsidR="00694A37" w:rsidRPr="00694A37">
        <w:rPr>
          <w:rFonts w:ascii="PT Astra Serif" w:eastAsiaTheme="minorHAnsi" w:hAnsi="PT Astra Serif"/>
          <w:szCs w:val="28"/>
        </w:rPr>
        <w:t xml:space="preserve"> </w:t>
      </w:r>
      <w:r w:rsidR="00694A37" w:rsidRPr="00140225">
        <w:rPr>
          <w:rFonts w:ascii="PT Astra Serif" w:eastAsiaTheme="minorHAnsi" w:hAnsi="PT Astra Serif"/>
          <w:szCs w:val="28"/>
        </w:rPr>
        <w:t>поддержание</w:t>
      </w:r>
      <w:r w:rsidR="00694A37" w:rsidRPr="00140225">
        <w:rPr>
          <w:rFonts w:ascii="PT Astra Serif" w:eastAsiaTheme="minorHAnsi" w:hAnsi="PT Astra Serif"/>
          <w:szCs w:val="28"/>
        </w:rPr>
        <w:t xml:space="preserve"> </w:t>
      </w:r>
      <w:r w:rsidR="00694A37" w:rsidRPr="00140225">
        <w:rPr>
          <w:rFonts w:ascii="PT Astra Serif" w:eastAsiaTheme="minorHAnsi" w:hAnsi="PT Astra Serif"/>
          <w:szCs w:val="28"/>
        </w:rPr>
        <w:t>финансовой устойчивости областного бюджета, сохранение государственного долга на экономически безопасном уровне</w:t>
      </w:r>
      <w:r w:rsidR="00694A37">
        <w:rPr>
          <w:rFonts w:ascii="PT Astra Serif" w:eastAsiaTheme="minorHAnsi" w:hAnsi="PT Astra Serif"/>
          <w:szCs w:val="28"/>
        </w:rPr>
        <w:t xml:space="preserve">, а также </w:t>
      </w:r>
      <w:r w:rsidR="00694A37" w:rsidRPr="00140225">
        <w:rPr>
          <w:rFonts w:ascii="PT Astra Serif" w:eastAsiaTheme="minorHAnsi" w:hAnsi="PT Astra Serif"/>
          <w:szCs w:val="28"/>
        </w:rPr>
        <w:t>реинвестирование высвобождаемых в результате реструктуризации бюджетных кредитов в целях списания задолженности по ним</w:t>
      </w:r>
      <w:r w:rsidR="00694A37">
        <w:rPr>
          <w:rFonts w:ascii="PT Astra Serif" w:eastAsiaTheme="minorHAnsi" w:hAnsi="PT Astra Serif"/>
          <w:szCs w:val="28"/>
        </w:rPr>
        <w:t xml:space="preserve"> и </w:t>
      </w:r>
      <w:r w:rsidRPr="00140225">
        <w:rPr>
          <w:rFonts w:ascii="PT Astra Serif" w:eastAsiaTheme="minorHAnsi" w:hAnsi="PT Astra Serif"/>
          <w:szCs w:val="28"/>
        </w:rPr>
        <w:t>повышение</w:t>
      </w:r>
      <w:proofErr w:type="gramEnd"/>
      <w:r w:rsidRPr="00140225">
        <w:rPr>
          <w:rFonts w:ascii="PT Astra Serif" w:eastAsiaTheme="minorHAnsi" w:hAnsi="PT Astra Serif"/>
          <w:szCs w:val="28"/>
        </w:rPr>
        <w:t xml:space="preserve"> ответственности органов местного самоуправления муниципальных образований области за проводимую бюджетную политику</w:t>
      </w:r>
      <w:r w:rsidR="00694A37">
        <w:rPr>
          <w:rFonts w:ascii="PT Astra Serif" w:eastAsiaTheme="minorHAnsi" w:hAnsi="PT Astra Serif"/>
          <w:szCs w:val="28"/>
        </w:rPr>
        <w:t>.</w:t>
      </w:r>
      <w:r w:rsidRPr="00140225">
        <w:rPr>
          <w:rFonts w:ascii="PT Astra Serif" w:eastAsiaTheme="minorHAnsi" w:hAnsi="PT Astra Serif"/>
          <w:szCs w:val="28"/>
        </w:rPr>
        <w:t xml:space="preserve"> </w:t>
      </w:r>
    </w:p>
    <w:p w:rsidR="00BE12D1" w:rsidRPr="00140225" w:rsidRDefault="00BE12D1" w:rsidP="00D814CE">
      <w:pPr>
        <w:pStyle w:val="aa"/>
        <w:spacing w:line="235" w:lineRule="auto"/>
        <w:ind w:left="0" w:firstLine="709"/>
        <w:jc w:val="both"/>
        <w:rPr>
          <w:rFonts w:ascii="PT Astra Serif" w:eastAsiaTheme="minorHAnsi" w:hAnsi="PT Astra Serif"/>
          <w:i/>
          <w:szCs w:val="28"/>
        </w:rPr>
      </w:pPr>
    </w:p>
    <w:p w:rsidR="00A876BB" w:rsidRPr="00140225" w:rsidRDefault="00A876BB" w:rsidP="00D814CE">
      <w:pPr>
        <w:pStyle w:val="aa"/>
        <w:numPr>
          <w:ilvl w:val="0"/>
          <w:numId w:val="9"/>
        </w:numPr>
        <w:spacing w:line="235" w:lineRule="auto"/>
        <w:ind w:left="0" w:firstLine="709"/>
        <w:jc w:val="both"/>
        <w:rPr>
          <w:rFonts w:ascii="PT Astra Serif" w:eastAsiaTheme="minorHAnsi" w:hAnsi="PT Astra Serif"/>
          <w:b/>
          <w:szCs w:val="28"/>
        </w:rPr>
      </w:pPr>
      <w:r w:rsidRPr="00140225">
        <w:rPr>
          <w:rFonts w:ascii="PT Astra Serif" w:eastAsiaTheme="minorHAnsi" w:hAnsi="PT Astra Serif"/>
          <w:b/>
          <w:szCs w:val="28"/>
        </w:rPr>
        <w:t>О реализации на территории Саратовской области проекта «Повышение бюджетной грамотности»</w:t>
      </w:r>
    </w:p>
    <w:p w:rsidR="00731B53" w:rsidRPr="00F3682A" w:rsidRDefault="00731B53" w:rsidP="00D814CE">
      <w:pPr>
        <w:spacing w:line="235" w:lineRule="auto"/>
        <w:ind w:firstLine="709"/>
        <w:jc w:val="both"/>
        <w:rPr>
          <w:rFonts w:ascii="PT Astra Serif" w:eastAsia="Calibri" w:hAnsi="PT Astra Serif"/>
          <w:color w:val="FF0000"/>
          <w:sz w:val="14"/>
          <w:szCs w:val="14"/>
          <w:lang w:eastAsia="en-US"/>
        </w:rPr>
      </w:pPr>
    </w:p>
    <w:p w:rsidR="00220CAA" w:rsidRPr="00140225" w:rsidRDefault="00220CAA" w:rsidP="0019594F">
      <w:pPr>
        <w:spacing w:line="235" w:lineRule="auto"/>
        <w:ind w:firstLine="709"/>
        <w:jc w:val="both"/>
        <w:rPr>
          <w:rFonts w:ascii="PT Astra Serif" w:eastAsia="Calibri" w:hAnsi="PT Astra Serif"/>
          <w:szCs w:val="28"/>
          <w:lang w:eastAsia="en-US"/>
        </w:rPr>
      </w:pPr>
      <w:r w:rsidRPr="00140225">
        <w:rPr>
          <w:rFonts w:ascii="PT Astra Serif" w:eastAsia="Calibri" w:hAnsi="PT Astra Serif"/>
          <w:szCs w:val="28"/>
          <w:lang w:eastAsia="en-US"/>
        </w:rPr>
        <w:t>Основой для вовлеченности жителей региона в управление общественными финансами служит расширение их знаний о бюджете</w:t>
      </w:r>
      <w:proofErr w:type="gramStart"/>
      <w:r w:rsidR="0019594F">
        <w:rPr>
          <w:rFonts w:ascii="PT Astra Serif" w:eastAsia="Calibri" w:hAnsi="PT Astra Serif"/>
          <w:szCs w:val="28"/>
          <w:lang w:eastAsia="en-US"/>
        </w:rPr>
        <w:t>.</w:t>
      </w:r>
      <w:proofErr w:type="gramEnd"/>
      <w:r w:rsidR="0019594F" w:rsidRPr="0019594F">
        <w:rPr>
          <w:rFonts w:ascii="PT Astra Serif" w:eastAsia="Calibri" w:hAnsi="PT Astra Serif"/>
          <w:szCs w:val="28"/>
          <w:lang w:eastAsia="en-US"/>
        </w:rPr>
        <w:t xml:space="preserve"> </w:t>
      </w:r>
      <w:r w:rsidR="0019594F">
        <w:rPr>
          <w:rFonts w:ascii="PT Astra Serif" w:eastAsia="Calibri" w:hAnsi="PT Astra Serif"/>
          <w:szCs w:val="28"/>
          <w:lang w:eastAsia="en-US"/>
        </w:rPr>
        <w:t>М</w:t>
      </w:r>
      <w:r w:rsidR="0019594F" w:rsidRPr="00140225">
        <w:rPr>
          <w:rFonts w:ascii="PT Astra Serif" w:eastAsia="Calibri" w:hAnsi="PT Astra Serif"/>
          <w:szCs w:val="28"/>
          <w:lang w:eastAsia="en-US"/>
        </w:rPr>
        <w:t>инистерством финансов области с 2017 года в рамках государственной программы Саратовской области «Развитие государственного и муниципального управления» реализуется Проект по повышению бюджетной грамотности населения</w:t>
      </w:r>
      <w:r w:rsidR="0019594F">
        <w:rPr>
          <w:rFonts w:ascii="PT Astra Serif" w:eastAsia="Calibri" w:hAnsi="PT Astra Serif"/>
          <w:szCs w:val="28"/>
          <w:lang w:eastAsia="en-US"/>
        </w:rPr>
        <w:t>, направленный на</w:t>
      </w:r>
      <w:r w:rsidRPr="00140225">
        <w:rPr>
          <w:rFonts w:ascii="PT Astra Serif" w:eastAsia="Calibri" w:hAnsi="PT Astra Serif"/>
          <w:szCs w:val="28"/>
          <w:lang w:eastAsia="en-US"/>
        </w:rPr>
        <w:t xml:space="preserve"> увеличение числа граждан, понимающих суть бюджетных процессов и принимаемых в этой сфере решений. </w:t>
      </w:r>
    </w:p>
    <w:p w:rsidR="005D24EC" w:rsidRPr="00140225" w:rsidRDefault="005D24EC" w:rsidP="00D814CE">
      <w:pPr>
        <w:spacing w:line="235" w:lineRule="auto"/>
        <w:ind w:firstLine="709"/>
        <w:jc w:val="both"/>
        <w:rPr>
          <w:rFonts w:ascii="PT Astra Serif" w:eastAsia="Calibri" w:hAnsi="PT Astra Serif"/>
          <w:szCs w:val="28"/>
          <w:lang w:eastAsia="en-US"/>
        </w:rPr>
      </w:pPr>
      <w:r w:rsidRPr="00140225">
        <w:rPr>
          <w:rFonts w:ascii="PT Astra Serif" w:eastAsia="Calibri" w:hAnsi="PT Astra Serif"/>
          <w:szCs w:val="28"/>
          <w:lang w:eastAsia="en-US"/>
        </w:rPr>
        <w:t>За это время</w:t>
      </w:r>
      <w:r w:rsidRPr="00140225">
        <w:rPr>
          <w:rFonts w:ascii="PT Astra Serif" w:hAnsi="PT Astra Serif"/>
          <w:szCs w:val="28"/>
        </w:rPr>
        <w:t xml:space="preserve"> </w:t>
      </w:r>
      <w:r w:rsidRPr="00140225">
        <w:rPr>
          <w:rFonts w:ascii="PT Astra Serif" w:eastAsia="Calibri" w:hAnsi="PT Astra Serif"/>
          <w:szCs w:val="28"/>
          <w:lang w:eastAsia="en-US"/>
        </w:rPr>
        <w:t>в регионе совместно с научным и  экспертным сообществом наработан значительный опыт. Комплекс проводимых мероприятий разнообразен, включает как просветительские –</w:t>
      </w:r>
      <w:r w:rsidR="007F142C" w:rsidRPr="00140225">
        <w:rPr>
          <w:rFonts w:ascii="PT Astra Serif" w:eastAsia="Calibri" w:hAnsi="PT Astra Serif"/>
          <w:szCs w:val="28"/>
          <w:lang w:eastAsia="en-US"/>
        </w:rPr>
        <w:t xml:space="preserve"> </w:t>
      </w:r>
      <w:r w:rsidRPr="00140225">
        <w:rPr>
          <w:rFonts w:ascii="PT Astra Serif" w:eastAsia="Calibri" w:hAnsi="PT Astra Serif"/>
          <w:szCs w:val="28"/>
          <w:lang w:eastAsia="en-US"/>
        </w:rPr>
        <w:t>семинар</w:t>
      </w:r>
      <w:r w:rsidR="007F142C" w:rsidRPr="00140225">
        <w:rPr>
          <w:rFonts w:ascii="PT Astra Serif" w:eastAsia="Calibri" w:hAnsi="PT Astra Serif"/>
          <w:szCs w:val="28"/>
          <w:lang w:eastAsia="en-US"/>
        </w:rPr>
        <w:t>ы</w:t>
      </w:r>
      <w:r w:rsidRPr="00140225">
        <w:rPr>
          <w:rFonts w:ascii="PT Astra Serif" w:eastAsia="Calibri" w:hAnsi="PT Astra Serif"/>
          <w:szCs w:val="28"/>
          <w:lang w:eastAsia="en-US"/>
        </w:rPr>
        <w:t xml:space="preserve">, </w:t>
      </w:r>
      <w:proofErr w:type="spellStart"/>
      <w:r w:rsidRPr="00140225">
        <w:rPr>
          <w:rFonts w:ascii="PT Astra Serif" w:eastAsia="Calibri" w:hAnsi="PT Astra Serif"/>
          <w:szCs w:val="28"/>
          <w:lang w:eastAsia="en-US"/>
        </w:rPr>
        <w:t>вебинар</w:t>
      </w:r>
      <w:r w:rsidR="007F142C" w:rsidRPr="00140225">
        <w:rPr>
          <w:rFonts w:ascii="PT Astra Serif" w:eastAsia="Calibri" w:hAnsi="PT Astra Serif"/>
          <w:szCs w:val="28"/>
          <w:lang w:eastAsia="en-US"/>
        </w:rPr>
        <w:t>ы</w:t>
      </w:r>
      <w:proofErr w:type="spellEnd"/>
      <w:r w:rsidRPr="00140225">
        <w:rPr>
          <w:rFonts w:ascii="PT Astra Serif" w:eastAsia="Calibri" w:hAnsi="PT Astra Serif"/>
          <w:szCs w:val="28"/>
          <w:lang w:eastAsia="en-US"/>
        </w:rPr>
        <w:t>, выездны</w:t>
      </w:r>
      <w:r w:rsidR="000C1C9D" w:rsidRPr="00140225">
        <w:rPr>
          <w:rFonts w:ascii="PT Astra Serif" w:eastAsia="Calibri" w:hAnsi="PT Astra Serif"/>
          <w:szCs w:val="28"/>
          <w:lang w:eastAsia="en-US"/>
        </w:rPr>
        <w:t>е</w:t>
      </w:r>
      <w:r w:rsidRPr="00140225">
        <w:rPr>
          <w:rFonts w:ascii="PT Astra Serif" w:eastAsia="Calibri" w:hAnsi="PT Astra Serif"/>
          <w:szCs w:val="28"/>
          <w:lang w:eastAsia="en-US"/>
        </w:rPr>
        <w:t xml:space="preserve"> встреч</w:t>
      </w:r>
      <w:r w:rsidR="007F142C" w:rsidRPr="00140225">
        <w:rPr>
          <w:rFonts w:ascii="PT Astra Serif" w:eastAsia="Calibri" w:hAnsi="PT Astra Serif"/>
          <w:szCs w:val="28"/>
          <w:lang w:eastAsia="en-US"/>
        </w:rPr>
        <w:t>и</w:t>
      </w:r>
      <w:r w:rsidRPr="00140225">
        <w:rPr>
          <w:rFonts w:ascii="PT Astra Serif" w:eastAsia="Calibri" w:hAnsi="PT Astra Serif"/>
          <w:szCs w:val="28"/>
          <w:lang w:eastAsia="en-US"/>
        </w:rPr>
        <w:t>, так и методические</w:t>
      </w:r>
      <w:r w:rsidR="007F142C" w:rsidRPr="00140225">
        <w:rPr>
          <w:rFonts w:ascii="PT Astra Serif" w:eastAsia="Calibri" w:hAnsi="PT Astra Serif"/>
          <w:szCs w:val="28"/>
          <w:lang w:eastAsia="en-US"/>
        </w:rPr>
        <w:t xml:space="preserve"> –</w:t>
      </w:r>
      <w:r w:rsidRPr="00140225">
        <w:rPr>
          <w:rFonts w:ascii="PT Astra Serif" w:eastAsia="Calibri" w:hAnsi="PT Astra Serif"/>
          <w:szCs w:val="28"/>
          <w:lang w:eastAsia="en-US"/>
        </w:rPr>
        <w:t xml:space="preserve"> разработка, издание и распространение информационно-аналитических материалов, проведение обучающих курсов для различных целевых групп. При выборе тем для обсуждения учитываются интересы каждой аудитории индивидуально и соответствие современным тенденциям. </w:t>
      </w:r>
    </w:p>
    <w:p w:rsidR="005D24EC" w:rsidRPr="00140225" w:rsidRDefault="005D24EC" w:rsidP="00D814CE">
      <w:pPr>
        <w:spacing w:line="235" w:lineRule="auto"/>
        <w:ind w:firstLine="709"/>
        <w:jc w:val="both"/>
        <w:outlineLvl w:val="0"/>
        <w:rPr>
          <w:rFonts w:ascii="PT Astra Serif" w:hAnsi="PT Astra Serif"/>
          <w:szCs w:val="28"/>
        </w:rPr>
      </w:pPr>
      <w:r w:rsidRPr="00140225">
        <w:rPr>
          <w:rFonts w:ascii="PT Astra Serif" w:hAnsi="PT Astra Serif"/>
          <w:szCs w:val="28"/>
        </w:rPr>
        <w:t xml:space="preserve">В  общей сложности </w:t>
      </w:r>
      <w:r w:rsidR="0019594F" w:rsidRPr="0019594F">
        <w:rPr>
          <w:rFonts w:ascii="PT Astra Serif" w:hAnsi="PT Astra Serif"/>
          <w:szCs w:val="28"/>
        </w:rPr>
        <w:t>за восемь лет</w:t>
      </w:r>
      <w:r w:rsidR="0019594F">
        <w:rPr>
          <w:rFonts w:ascii="PT Astra Serif" w:hAnsi="PT Astra Serif"/>
          <w:i/>
          <w:szCs w:val="28"/>
        </w:rPr>
        <w:t xml:space="preserve"> </w:t>
      </w:r>
      <w:r w:rsidRPr="00140225">
        <w:rPr>
          <w:rFonts w:ascii="PT Astra Serif" w:hAnsi="PT Astra Serif"/>
          <w:szCs w:val="28"/>
        </w:rPr>
        <w:t xml:space="preserve">проведено </w:t>
      </w:r>
      <w:r w:rsidR="0019594F">
        <w:rPr>
          <w:rFonts w:ascii="PT Astra Serif" w:hAnsi="PT Astra Serif"/>
          <w:szCs w:val="28"/>
        </w:rPr>
        <w:t>свыше 1,5 тысячи</w:t>
      </w:r>
      <w:r w:rsidRPr="00140225">
        <w:rPr>
          <w:rFonts w:ascii="PT Astra Serif" w:hAnsi="PT Astra Serif"/>
          <w:szCs w:val="28"/>
        </w:rPr>
        <w:t xml:space="preserve"> образовательно-просветительских мероприяти</w:t>
      </w:r>
      <w:r w:rsidR="0019594F">
        <w:rPr>
          <w:rFonts w:ascii="PT Astra Serif" w:hAnsi="PT Astra Serif"/>
          <w:szCs w:val="28"/>
        </w:rPr>
        <w:t>й</w:t>
      </w:r>
      <w:r w:rsidRPr="00140225">
        <w:rPr>
          <w:rFonts w:ascii="PT Astra Serif" w:hAnsi="PT Astra Serif"/>
          <w:szCs w:val="28"/>
        </w:rPr>
        <w:t xml:space="preserve"> </w:t>
      </w:r>
      <w:proofErr w:type="gramStart"/>
      <w:r w:rsidRPr="00140225">
        <w:rPr>
          <w:rFonts w:ascii="PT Astra Serif" w:hAnsi="PT Astra Serif"/>
          <w:szCs w:val="28"/>
        </w:rPr>
        <w:t>для</w:t>
      </w:r>
      <w:proofErr w:type="gramEnd"/>
      <w:r w:rsidRPr="00140225">
        <w:rPr>
          <w:rFonts w:ascii="PT Astra Serif" w:hAnsi="PT Astra Serif"/>
          <w:szCs w:val="28"/>
        </w:rPr>
        <w:t xml:space="preserve"> более </w:t>
      </w:r>
      <w:proofErr w:type="gramStart"/>
      <w:r w:rsidRPr="00140225">
        <w:rPr>
          <w:rFonts w:ascii="PT Astra Serif" w:hAnsi="PT Astra Serif"/>
          <w:szCs w:val="28"/>
        </w:rPr>
        <w:t>чем</w:t>
      </w:r>
      <w:proofErr w:type="gramEnd"/>
      <w:r w:rsidRPr="00140225">
        <w:rPr>
          <w:rFonts w:ascii="PT Astra Serif" w:hAnsi="PT Astra Serif"/>
          <w:szCs w:val="28"/>
        </w:rPr>
        <w:t xml:space="preserve"> 59 тыс. жителей региона, в том числе 1</w:t>
      </w:r>
      <w:r w:rsidR="005059EB" w:rsidRPr="00140225">
        <w:rPr>
          <w:rFonts w:ascii="PT Astra Serif" w:hAnsi="PT Astra Serif"/>
          <w:szCs w:val="28"/>
        </w:rPr>
        <w:t> </w:t>
      </w:r>
      <w:r w:rsidRPr="00140225">
        <w:rPr>
          <w:rFonts w:ascii="PT Astra Serif" w:hAnsi="PT Astra Serif"/>
          <w:szCs w:val="28"/>
        </w:rPr>
        <w:t xml:space="preserve">085 </w:t>
      </w:r>
      <w:r w:rsidR="0019594F">
        <w:rPr>
          <w:rFonts w:ascii="PT Astra Serif" w:hAnsi="PT Astra Serif"/>
          <w:szCs w:val="28"/>
        </w:rPr>
        <w:t>– для</w:t>
      </w:r>
      <w:r w:rsidRPr="00140225">
        <w:rPr>
          <w:rFonts w:ascii="PT Astra Serif" w:hAnsi="PT Astra Serif"/>
          <w:szCs w:val="28"/>
        </w:rPr>
        <w:t xml:space="preserve"> школьников и студентов </w:t>
      </w:r>
      <w:r w:rsidRPr="00140225">
        <w:rPr>
          <w:rFonts w:ascii="PT Astra Serif" w:hAnsi="PT Astra Serif"/>
          <w:i/>
          <w:szCs w:val="28"/>
        </w:rPr>
        <w:t>(39 тыс. человек)</w:t>
      </w:r>
      <w:r w:rsidRPr="00140225">
        <w:rPr>
          <w:rFonts w:ascii="PT Astra Serif" w:hAnsi="PT Astra Serif"/>
          <w:szCs w:val="28"/>
        </w:rPr>
        <w:t xml:space="preserve"> и  220 – для взрослого населения </w:t>
      </w:r>
      <w:r w:rsidRPr="00140225">
        <w:rPr>
          <w:rFonts w:ascii="PT Astra Serif" w:hAnsi="PT Astra Serif"/>
          <w:i/>
          <w:szCs w:val="28"/>
        </w:rPr>
        <w:t>(5,9 тыс. человек)</w:t>
      </w:r>
      <w:r w:rsidRPr="00140225">
        <w:rPr>
          <w:rFonts w:ascii="PT Astra Serif" w:hAnsi="PT Astra Serif"/>
          <w:szCs w:val="28"/>
        </w:rPr>
        <w:t>.</w:t>
      </w:r>
    </w:p>
    <w:p w:rsidR="0019594F" w:rsidRDefault="005059EB" w:rsidP="0019594F">
      <w:pPr>
        <w:spacing w:line="235" w:lineRule="auto"/>
        <w:ind w:firstLine="709"/>
        <w:jc w:val="both"/>
        <w:rPr>
          <w:rFonts w:ascii="PT Astra Serif" w:eastAsia="Calibri" w:hAnsi="PT Astra Serif"/>
          <w:szCs w:val="28"/>
          <w:lang w:eastAsia="en-US"/>
        </w:rPr>
      </w:pPr>
      <w:r w:rsidRPr="00140225">
        <w:rPr>
          <w:rFonts w:ascii="PT Astra Serif" w:eastAsia="Calibri" w:hAnsi="PT Astra Serif"/>
          <w:szCs w:val="28"/>
          <w:lang w:eastAsia="en-US"/>
        </w:rPr>
        <w:t>2024 год прошел под знаком десятилетия развития инициативного бюджетирования в России</w:t>
      </w:r>
      <w:proofErr w:type="gramStart"/>
      <w:r w:rsidRPr="00140225">
        <w:rPr>
          <w:rFonts w:ascii="PT Astra Serif" w:eastAsia="Calibri" w:hAnsi="PT Astra Serif"/>
          <w:szCs w:val="28"/>
          <w:lang w:eastAsia="en-US"/>
        </w:rPr>
        <w:t>.</w:t>
      </w:r>
      <w:proofErr w:type="gramEnd"/>
      <w:r w:rsidRPr="00140225">
        <w:rPr>
          <w:rFonts w:ascii="PT Astra Serif" w:eastAsia="Calibri" w:hAnsi="PT Astra Serif"/>
          <w:szCs w:val="28"/>
          <w:lang w:eastAsia="en-US"/>
        </w:rPr>
        <w:t xml:space="preserve"> </w:t>
      </w:r>
      <w:proofErr w:type="gramStart"/>
      <w:r w:rsidR="0019594F">
        <w:rPr>
          <w:rFonts w:ascii="PT Astra Serif" w:eastAsia="Calibri" w:hAnsi="PT Astra Serif"/>
          <w:szCs w:val="28"/>
          <w:lang w:eastAsia="en-US"/>
        </w:rPr>
        <w:t>Э</w:t>
      </w:r>
      <w:r w:rsidR="0019594F" w:rsidRPr="00140225">
        <w:rPr>
          <w:rFonts w:ascii="PT Astra Serif" w:eastAsia="Calibri" w:hAnsi="PT Astra Serif"/>
          <w:szCs w:val="28"/>
          <w:lang w:eastAsia="en-US"/>
        </w:rPr>
        <w:t>тому событию</w:t>
      </w:r>
      <w:r w:rsidR="0019594F">
        <w:rPr>
          <w:rFonts w:ascii="PT Astra Serif" w:eastAsia="Calibri" w:hAnsi="PT Astra Serif"/>
          <w:szCs w:val="28"/>
          <w:lang w:eastAsia="en-US"/>
        </w:rPr>
        <w:t xml:space="preserve"> </w:t>
      </w:r>
      <w:r w:rsidRPr="00140225">
        <w:rPr>
          <w:rFonts w:ascii="PT Astra Serif" w:eastAsia="Calibri" w:hAnsi="PT Astra Serif"/>
          <w:szCs w:val="28"/>
          <w:lang w:eastAsia="en-US"/>
        </w:rPr>
        <w:t>был</w:t>
      </w:r>
      <w:r w:rsidR="0019594F">
        <w:rPr>
          <w:rFonts w:ascii="PT Astra Serif" w:eastAsia="Calibri" w:hAnsi="PT Astra Serif"/>
          <w:szCs w:val="28"/>
          <w:lang w:eastAsia="en-US"/>
        </w:rPr>
        <w:t>и</w:t>
      </w:r>
      <w:r w:rsidRPr="00140225">
        <w:rPr>
          <w:rFonts w:ascii="PT Astra Serif" w:eastAsia="Calibri" w:hAnsi="PT Astra Serif"/>
          <w:szCs w:val="28"/>
          <w:lang w:eastAsia="en-US"/>
        </w:rPr>
        <w:t xml:space="preserve"> посвящен</w:t>
      </w:r>
      <w:r w:rsidR="0019594F">
        <w:rPr>
          <w:rFonts w:ascii="PT Astra Serif" w:eastAsia="Calibri" w:hAnsi="PT Astra Serif"/>
          <w:szCs w:val="28"/>
          <w:lang w:eastAsia="en-US"/>
        </w:rPr>
        <w:t>ы</w:t>
      </w:r>
      <w:r w:rsidRPr="00140225">
        <w:rPr>
          <w:rFonts w:ascii="PT Astra Serif" w:eastAsia="Calibri" w:hAnsi="PT Astra Serif"/>
          <w:szCs w:val="28"/>
          <w:lang w:eastAsia="en-US"/>
        </w:rPr>
        <w:t xml:space="preserve"> Всероссийская научно-практическая конференция, форум лучших практик инициативного бюджетирования, выездные образовательно-просветительские мероприятия о молодежных инициативах</w:t>
      </w:r>
      <w:r w:rsidRPr="00140225">
        <w:rPr>
          <w:rFonts w:ascii="PT Astra Serif" w:eastAsia="Calibri" w:hAnsi="PT Astra Serif"/>
          <w:i/>
          <w:szCs w:val="28"/>
          <w:lang w:eastAsia="en-US"/>
        </w:rPr>
        <w:t xml:space="preserve"> (Балашов, Татищево, Маркс, Ершов, Пугачев, Вольск, Питерка и Саратов)</w:t>
      </w:r>
      <w:r w:rsidRPr="00140225">
        <w:rPr>
          <w:rFonts w:ascii="PT Astra Serif" w:eastAsia="Calibri" w:hAnsi="PT Astra Serif"/>
          <w:szCs w:val="28"/>
          <w:lang w:eastAsia="en-US"/>
        </w:rPr>
        <w:t xml:space="preserve">. </w:t>
      </w:r>
      <w:proofErr w:type="gramEnd"/>
    </w:p>
    <w:p w:rsidR="0019594F" w:rsidRPr="00140225" w:rsidRDefault="0019594F" w:rsidP="0019594F">
      <w:pPr>
        <w:spacing w:line="235" w:lineRule="auto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П</w:t>
      </w:r>
      <w:r w:rsidRPr="00140225">
        <w:rPr>
          <w:rFonts w:ascii="PT Astra Serif" w:hAnsi="PT Astra Serif"/>
          <w:szCs w:val="28"/>
        </w:rPr>
        <w:t>роведению мероприятий для молодежи,</w:t>
      </w:r>
      <w:r w:rsidRPr="00140225">
        <w:rPr>
          <w:rFonts w:ascii="PT Astra Serif" w:hAnsi="PT Astra Serif"/>
        </w:rPr>
        <w:t xml:space="preserve"> </w:t>
      </w:r>
      <w:r w:rsidRPr="00140225">
        <w:rPr>
          <w:rFonts w:ascii="PT Astra Serif" w:hAnsi="PT Astra Serif"/>
          <w:szCs w:val="28"/>
        </w:rPr>
        <w:t>наше</w:t>
      </w:r>
      <w:r>
        <w:rPr>
          <w:rFonts w:ascii="PT Astra Serif" w:hAnsi="PT Astra Serif"/>
          <w:szCs w:val="28"/>
        </w:rPr>
        <w:t>го</w:t>
      </w:r>
      <w:r w:rsidRPr="00140225">
        <w:rPr>
          <w:rFonts w:ascii="PT Astra Serif" w:hAnsi="PT Astra Serif"/>
          <w:szCs w:val="28"/>
        </w:rPr>
        <w:t xml:space="preserve"> будуще</w:t>
      </w:r>
      <w:r>
        <w:rPr>
          <w:rFonts w:ascii="PT Astra Serif" w:hAnsi="PT Astra Serif"/>
          <w:szCs w:val="28"/>
        </w:rPr>
        <w:t>го</w:t>
      </w:r>
      <w:r w:rsidRPr="00140225">
        <w:rPr>
          <w:rFonts w:ascii="PT Astra Serif" w:hAnsi="PT Astra Serif"/>
          <w:szCs w:val="28"/>
        </w:rPr>
        <w:t xml:space="preserve"> экономически и общественно активно</w:t>
      </w:r>
      <w:r>
        <w:rPr>
          <w:rFonts w:ascii="PT Astra Serif" w:hAnsi="PT Astra Serif"/>
          <w:szCs w:val="28"/>
        </w:rPr>
        <w:t>го</w:t>
      </w:r>
      <w:r w:rsidRPr="00140225">
        <w:rPr>
          <w:rFonts w:ascii="PT Astra Serif" w:hAnsi="PT Astra Serif"/>
          <w:szCs w:val="28"/>
        </w:rPr>
        <w:t xml:space="preserve"> населени</w:t>
      </w:r>
      <w:r>
        <w:rPr>
          <w:rFonts w:ascii="PT Astra Serif" w:hAnsi="PT Astra Serif"/>
          <w:szCs w:val="28"/>
        </w:rPr>
        <w:t>я,</w:t>
      </w:r>
      <w:r w:rsidRPr="0019594F">
        <w:rPr>
          <w:rFonts w:ascii="PT Astra Serif" w:hAnsi="PT Astra Serif"/>
          <w:szCs w:val="28"/>
        </w:rPr>
        <w:t xml:space="preserve"> </w:t>
      </w:r>
      <w:r w:rsidRPr="00140225">
        <w:rPr>
          <w:rFonts w:ascii="PT Astra Serif" w:hAnsi="PT Astra Serif"/>
          <w:szCs w:val="28"/>
        </w:rPr>
        <w:t>в прошедшем году было уделено</w:t>
      </w:r>
      <w:r w:rsidRPr="0019594F">
        <w:rPr>
          <w:rFonts w:ascii="PT Astra Serif" w:hAnsi="PT Astra Serif"/>
          <w:szCs w:val="28"/>
        </w:rPr>
        <w:t xml:space="preserve"> </w:t>
      </w:r>
      <w:r w:rsidRPr="00140225">
        <w:rPr>
          <w:rFonts w:ascii="PT Astra Serif" w:hAnsi="PT Astra Serif"/>
          <w:szCs w:val="28"/>
        </w:rPr>
        <w:t>особое внимание</w:t>
      </w:r>
      <w:r>
        <w:rPr>
          <w:rFonts w:ascii="PT Astra Serif" w:hAnsi="PT Astra Serif"/>
          <w:szCs w:val="28"/>
        </w:rPr>
        <w:t xml:space="preserve">. </w:t>
      </w:r>
      <w:r w:rsidRPr="00140225">
        <w:rPr>
          <w:rFonts w:ascii="PT Astra Serif" w:hAnsi="PT Astra Serif"/>
          <w:szCs w:val="28"/>
        </w:rPr>
        <w:t xml:space="preserve">Так, для учащихся общеобразовательных организаций и организаций среднего профессионального и высшего </w:t>
      </w:r>
      <w:r w:rsidRPr="00140225">
        <w:rPr>
          <w:rFonts w:ascii="PT Astra Serif" w:hAnsi="PT Astra Serif"/>
          <w:szCs w:val="28"/>
        </w:rPr>
        <w:lastRenderedPageBreak/>
        <w:t xml:space="preserve">образования практически всех районов области проведено 120 образовательно-просветительских мероприятий </w:t>
      </w:r>
      <w:r w:rsidRPr="00140225">
        <w:rPr>
          <w:rFonts w:ascii="PT Astra Serif" w:hAnsi="PT Astra Serif"/>
          <w:i/>
          <w:szCs w:val="28"/>
        </w:rPr>
        <w:t>(5 тыс. человек)</w:t>
      </w:r>
      <w:r w:rsidRPr="00140225">
        <w:rPr>
          <w:rFonts w:ascii="PT Astra Serif" w:hAnsi="PT Astra Serif"/>
          <w:szCs w:val="28"/>
        </w:rPr>
        <w:t>, в том числе в аудиторном формате и в режиме видеоконференцсвязи.</w:t>
      </w:r>
    </w:p>
    <w:p w:rsidR="005059EB" w:rsidRPr="00140225" w:rsidRDefault="002F5FAE" w:rsidP="0019594F">
      <w:pPr>
        <w:spacing w:line="235" w:lineRule="auto"/>
        <w:ind w:firstLine="709"/>
        <w:jc w:val="both"/>
        <w:rPr>
          <w:rFonts w:ascii="PT Astra Serif" w:eastAsia="Calibri" w:hAnsi="PT Astra Serif"/>
          <w:szCs w:val="28"/>
          <w:lang w:eastAsia="en-US"/>
        </w:rPr>
      </w:pPr>
      <w:r w:rsidRPr="00140225">
        <w:rPr>
          <w:rFonts w:ascii="PT Astra Serif" w:eastAsia="Calibri" w:hAnsi="PT Astra Serif"/>
          <w:szCs w:val="28"/>
          <w:lang w:eastAsia="en-US"/>
        </w:rPr>
        <w:t xml:space="preserve">Кроме того, на постоянной основе </w:t>
      </w:r>
      <w:r w:rsidR="005059EB" w:rsidRPr="00140225">
        <w:rPr>
          <w:rFonts w:ascii="PT Astra Serif" w:eastAsia="Calibri" w:hAnsi="PT Astra Serif"/>
          <w:szCs w:val="28"/>
          <w:lang w:eastAsia="en-US"/>
        </w:rPr>
        <w:t>проводятся обучающие мероприятия и для участников проекта поддержки местных инициатив – специалистов местных администраций и инициативных групп граждан.</w:t>
      </w:r>
    </w:p>
    <w:p w:rsidR="006B35C7" w:rsidRPr="00140225" w:rsidRDefault="006B35C7" w:rsidP="00D814CE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PT Astra Serif" w:hAnsi="PT Astra Serif"/>
          <w:szCs w:val="28"/>
        </w:rPr>
      </w:pPr>
      <w:r w:rsidRPr="00140225">
        <w:rPr>
          <w:rFonts w:ascii="PT Astra Serif" w:hAnsi="PT Astra Serif"/>
          <w:szCs w:val="28"/>
        </w:rPr>
        <w:t>Для выявления лучшей практики представления бюджета в доступном и понятном формате ежегодно проводится региональный конкурс «Бюджет для граждан». Участие в конкурсе принимает как молодежь – студенты финансовых вузов региона, так и работники финансовых органов муниципальных образований области. В текущем году для участия в конкурсе поступило 55 заявок.</w:t>
      </w:r>
    </w:p>
    <w:p w:rsidR="005059EB" w:rsidRPr="00140225" w:rsidRDefault="005059EB" w:rsidP="00D814CE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PT Astra Serif" w:hAnsi="PT Astra Serif"/>
          <w:szCs w:val="28"/>
        </w:rPr>
      </w:pPr>
      <w:r w:rsidRPr="00140225">
        <w:rPr>
          <w:rFonts w:ascii="PT Astra Serif" w:hAnsi="PT Astra Serif"/>
          <w:szCs w:val="28"/>
        </w:rPr>
        <w:t xml:space="preserve">Для </w:t>
      </w:r>
      <w:r w:rsidR="0019594F">
        <w:rPr>
          <w:rFonts w:ascii="PT Astra Serif" w:hAnsi="PT Astra Serif"/>
          <w:szCs w:val="28"/>
        </w:rPr>
        <w:t>повышения</w:t>
      </w:r>
      <w:r w:rsidRPr="00140225">
        <w:rPr>
          <w:rFonts w:ascii="PT Astra Serif" w:hAnsi="PT Astra Serif"/>
          <w:szCs w:val="28"/>
        </w:rPr>
        <w:t xml:space="preserve"> компетентности руководителей и специалистов органов власти, организаций области, органов местного самоуправления  по вопросам бюджетных отношений </w:t>
      </w:r>
      <w:r w:rsidR="005A4086" w:rsidRPr="00140225">
        <w:rPr>
          <w:rFonts w:ascii="PT Astra Serif" w:hAnsi="PT Astra Serif"/>
          <w:szCs w:val="28"/>
        </w:rPr>
        <w:t>реализованы краткосрочные образовательно-просветительские и обучающие мероприятия.</w:t>
      </w:r>
      <w:r w:rsidR="006B35C7" w:rsidRPr="00140225">
        <w:rPr>
          <w:rFonts w:ascii="PT Astra Serif" w:hAnsi="PT Astra Serif"/>
          <w:szCs w:val="28"/>
        </w:rPr>
        <w:t xml:space="preserve"> По программе повышения квалификации «Бюджетная политика публично-правового образования» обучено 75 государственных гражданских служащих, для глав муниципальных образований проведен семинар «Бюджетный процесс в муниципальном образовании» </w:t>
      </w:r>
      <w:r w:rsidR="006B35C7" w:rsidRPr="00140225">
        <w:rPr>
          <w:rFonts w:ascii="PT Astra Serif" w:hAnsi="PT Astra Serif"/>
          <w:i/>
          <w:szCs w:val="28"/>
        </w:rPr>
        <w:t>(50 человек)</w:t>
      </w:r>
      <w:r w:rsidR="006B35C7" w:rsidRPr="00140225">
        <w:rPr>
          <w:rFonts w:ascii="PT Astra Serif" w:hAnsi="PT Astra Serif"/>
          <w:szCs w:val="28"/>
        </w:rPr>
        <w:t>.</w:t>
      </w:r>
    </w:p>
    <w:p w:rsidR="00DC6879" w:rsidRDefault="00DC6879" w:rsidP="00D814CE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PT Astra Serif" w:hAnsi="PT Astra Serif"/>
          <w:szCs w:val="28"/>
        </w:rPr>
      </w:pPr>
      <w:r w:rsidRPr="00140225">
        <w:rPr>
          <w:rFonts w:ascii="PT Astra Serif" w:hAnsi="PT Astra Serif"/>
          <w:szCs w:val="28"/>
        </w:rPr>
        <w:t xml:space="preserve">Кроме того, подготовлены и распространены среди жителей области </w:t>
      </w:r>
      <w:r w:rsidR="00F3682A">
        <w:rPr>
          <w:rFonts w:ascii="PT Astra Serif" w:hAnsi="PT Astra Serif"/>
          <w:szCs w:val="28"/>
        </w:rPr>
        <w:t>шесть</w:t>
      </w:r>
      <w:r w:rsidRPr="00140225">
        <w:rPr>
          <w:rFonts w:ascii="PT Astra Serif" w:hAnsi="PT Astra Serif"/>
          <w:szCs w:val="28"/>
        </w:rPr>
        <w:t xml:space="preserve"> видов листовок </w:t>
      </w:r>
      <w:r w:rsidRPr="00140225">
        <w:rPr>
          <w:rFonts w:ascii="PT Astra Serif" w:hAnsi="PT Astra Serif"/>
          <w:i/>
          <w:szCs w:val="28"/>
        </w:rPr>
        <w:t>(</w:t>
      </w:r>
      <w:r w:rsidR="00F3682A">
        <w:rPr>
          <w:rFonts w:ascii="PT Astra Serif" w:hAnsi="PT Astra Serif"/>
          <w:i/>
          <w:szCs w:val="28"/>
        </w:rPr>
        <w:t>12</w:t>
      </w:r>
      <w:r w:rsidRPr="00140225">
        <w:rPr>
          <w:rFonts w:ascii="PT Astra Serif" w:hAnsi="PT Astra Serif"/>
          <w:i/>
          <w:szCs w:val="28"/>
        </w:rPr>
        <w:t xml:space="preserve"> тыс. экз.)</w:t>
      </w:r>
      <w:r w:rsidRPr="00140225">
        <w:rPr>
          <w:rFonts w:ascii="PT Astra Serif" w:hAnsi="PT Astra Serif"/>
          <w:szCs w:val="28"/>
        </w:rPr>
        <w:t xml:space="preserve"> по актуальным для различных социальных групп населения видам государственной поддержки</w:t>
      </w:r>
      <w:r w:rsidRPr="00140225">
        <w:rPr>
          <w:rFonts w:ascii="PT Astra Serif" w:hAnsi="PT Astra Serif"/>
          <w:i/>
          <w:szCs w:val="28"/>
        </w:rPr>
        <w:t xml:space="preserve">, </w:t>
      </w:r>
      <w:r w:rsidRPr="00140225">
        <w:rPr>
          <w:rFonts w:ascii="PT Astra Serif" w:hAnsi="PT Astra Serif"/>
          <w:szCs w:val="28"/>
        </w:rPr>
        <w:t xml:space="preserve">записано и транслировано </w:t>
      </w:r>
      <w:r w:rsidR="00F3682A">
        <w:rPr>
          <w:rFonts w:ascii="PT Astra Serif" w:hAnsi="PT Astra Serif"/>
          <w:szCs w:val="28"/>
        </w:rPr>
        <w:t>четыре</w:t>
      </w:r>
      <w:r w:rsidRPr="00140225">
        <w:rPr>
          <w:rFonts w:ascii="PT Astra Serif" w:hAnsi="PT Astra Serif"/>
          <w:szCs w:val="28"/>
        </w:rPr>
        <w:t xml:space="preserve"> </w:t>
      </w:r>
      <w:proofErr w:type="spellStart"/>
      <w:r w:rsidRPr="00140225">
        <w:rPr>
          <w:rFonts w:ascii="PT Astra Serif" w:hAnsi="PT Astra Serif"/>
          <w:szCs w:val="28"/>
        </w:rPr>
        <w:t>аудиоролика</w:t>
      </w:r>
      <w:proofErr w:type="spellEnd"/>
      <w:r w:rsidRPr="00140225">
        <w:rPr>
          <w:rFonts w:ascii="PT Astra Serif" w:hAnsi="PT Astra Serif"/>
          <w:szCs w:val="28"/>
        </w:rPr>
        <w:t xml:space="preserve"> на актуальные бюджетные темы</w:t>
      </w:r>
      <w:r w:rsidR="00F3682A">
        <w:rPr>
          <w:rFonts w:ascii="PT Astra Serif" w:hAnsi="PT Astra Serif"/>
          <w:szCs w:val="28"/>
        </w:rPr>
        <w:t xml:space="preserve"> </w:t>
      </w:r>
      <w:r w:rsidR="00F3682A" w:rsidRPr="00F3682A">
        <w:rPr>
          <w:rFonts w:ascii="PT Astra Serif" w:hAnsi="PT Astra Serif"/>
          <w:i/>
          <w:szCs w:val="28"/>
        </w:rPr>
        <w:t>(</w:t>
      </w:r>
      <w:r w:rsidR="00F3682A">
        <w:rPr>
          <w:rFonts w:ascii="PT Astra Serif" w:hAnsi="PT Astra Serif"/>
          <w:i/>
          <w:szCs w:val="28"/>
        </w:rPr>
        <w:t>р</w:t>
      </w:r>
      <w:r w:rsidR="00F3682A" w:rsidRPr="00F3682A">
        <w:rPr>
          <w:rFonts w:ascii="PT Astra Serif" w:hAnsi="PT Astra Serif"/>
          <w:i/>
          <w:szCs w:val="28"/>
        </w:rPr>
        <w:t>адио «</w:t>
      </w:r>
      <w:proofErr w:type="gramStart"/>
      <w:r w:rsidR="00F3682A" w:rsidRPr="00F3682A">
        <w:rPr>
          <w:rFonts w:ascii="PT Astra Serif" w:hAnsi="PT Astra Serif"/>
          <w:i/>
          <w:szCs w:val="28"/>
        </w:rPr>
        <w:t>Комсомольская</w:t>
      </w:r>
      <w:proofErr w:type="gramEnd"/>
      <w:r w:rsidR="00F3682A" w:rsidRPr="00F3682A">
        <w:rPr>
          <w:rFonts w:ascii="PT Astra Serif" w:hAnsi="PT Astra Serif"/>
          <w:i/>
          <w:szCs w:val="28"/>
        </w:rPr>
        <w:t xml:space="preserve"> правда» - Саратов» 90,6 FM)</w:t>
      </w:r>
      <w:r w:rsidR="00F3682A">
        <w:rPr>
          <w:rFonts w:ascii="PT Astra Serif" w:hAnsi="PT Astra Serif"/>
          <w:szCs w:val="28"/>
        </w:rPr>
        <w:t xml:space="preserve"> и</w:t>
      </w:r>
      <w:r w:rsidRPr="00140225">
        <w:rPr>
          <w:rFonts w:ascii="PT Astra Serif" w:hAnsi="PT Astra Serif"/>
          <w:szCs w:val="28"/>
        </w:rPr>
        <w:t xml:space="preserve"> </w:t>
      </w:r>
      <w:r w:rsidR="00F3682A">
        <w:rPr>
          <w:rFonts w:ascii="PT Astra Serif" w:hAnsi="PT Astra Serif"/>
          <w:szCs w:val="28"/>
        </w:rPr>
        <w:t>три</w:t>
      </w:r>
      <w:r w:rsidRPr="00140225">
        <w:rPr>
          <w:rFonts w:ascii="PT Astra Serif" w:hAnsi="PT Astra Serif"/>
          <w:szCs w:val="28"/>
        </w:rPr>
        <w:t xml:space="preserve"> тематических (информационных) видеосюжета на телевидении </w:t>
      </w:r>
      <w:r w:rsidRPr="00140225">
        <w:rPr>
          <w:rFonts w:ascii="PT Astra Serif" w:hAnsi="PT Astra Serif"/>
          <w:i/>
          <w:szCs w:val="28"/>
        </w:rPr>
        <w:t xml:space="preserve">(Телеканал Россия 24, Телеканал Россия 1), </w:t>
      </w:r>
      <w:r w:rsidRPr="00140225">
        <w:rPr>
          <w:rFonts w:ascii="PT Astra Serif" w:hAnsi="PT Astra Serif"/>
          <w:szCs w:val="28"/>
        </w:rPr>
        <w:t>в печатных средствах массовой информации опубликовано 10 научно-публицистических статей</w:t>
      </w:r>
      <w:r w:rsidR="00F3682A">
        <w:rPr>
          <w:rFonts w:ascii="PT Astra Serif" w:hAnsi="PT Astra Serif"/>
          <w:szCs w:val="28"/>
        </w:rPr>
        <w:t xml:space="preserve"> </w:t>
      </w:r>
      <w:r w:rsidR="00F3682A" w:rsidRPr="00F3682A">
        <w:rPr>
          <w:rFonts w:ascii="PT Astra Serif" w:hAnsi="PT Astra Serif"/>
          <w:i/>
          <w:szCs w:val="28"/>
        </w:rPr>
        <w:t>(</w:t>
      </w:r>
      <w:r w:rsidR="00F3682A">
        <w:rPr>
          <w:rFonts w:ascii="PT Astra Serif" w:hAnsi="PT Astra Serif"/>
          <w:i/>
          <w:szCs w:val="28"/>
        </w:rPr>
        <w:t>г</w:t>
      </w:r>
      <w:r w:rsidR="00F3682A" w:rsidRPr="00F3682A">
        <w:rPr>
          <w:rFonts w:ascii="PT Astra Serif" w:hAnsi="PT Astra Serif"/>
          <w:i/>
          <w:szCs w:val="28"/>
        </w:rPr>
        <w:t>азета «</w:t>
      </w:r>
      <w:proofErr w:type="gramStart"/>
      <w:r w:rsidR="00F3682A" w:rsidRPr="00F3682A">
        <w:rPr>
          <w:rFonts w:ascii="PT Astra Serif" w:hAnsi="PT Astra Serif"/>
          <w:i/>
          <w:szCs w:val="28"/>
        </w:rPr>
        <w:t>Комсомольская</w:t>
      </w:r>
      <w:proofErr w:type="gramEnd"/>
      <w:r w:rsidR="00F3682A" w:rsidRPr="00F3682A">
        <w:rPr>
          <w:rFonts w:ascii="PT Astra Serif" w:hAnsi="PT Astra Serif"/>
          <w:i/>
          <w:szCs w:val="28"/>
        </w:rPr>
        <w:t xml:space="preserve"> правда. </w:t>
      </w:r>
      <w:proofErr w:type="gramStart"/>
      <w:r w:rsidR="00F3682A" w:rsidRPr="00F3682A">
        <w:rPr>
          <w:rFonts w:ascii="PT Astra Serif" w:hAnsi="PT Astra Serif"/>
          <w:i/>
          <w:szCs w:val="28"/>
        </w:rPr>
        <w:t>Саратов»)</w:t>
      </w:r>
      <w:r w:rsidRPr="00F3682A">
        <w:rPr>
          <w:rFonts w:ascii="PT Astra Serif" w:hAnsi="PT Astra Serif"/>
          <w:szCs w:val="28"/>
        </w:rPr>
        <w:t>.</w:t>
      </w:r>
      <w:proofErr w:type="gramEnd"/>
    </w:p>
    <w:p w:rsidR="008C199F" w:rsidRPr="00140225" w:rsidRDefault="008C199F" w:rsidP="00D814CE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Всего за 2024 год п</w:t>
      </w:r>
      <w:r w:rsidRPr="008C199F">
        <w:rPr>
          <w:rFonts w:ascii="PT Astra Serif" w:hAnsi="PT Astra Serif"/>
          <w:szCs w:val="28"/>
        </w:rPr>
        <w:t>роведено 180 мероприятий,</w:t>
      </w:r>
      <w:r>
        <w:rPr>
          <w:rFonts w:ascii="PT Astra Serif" w:hAnsi="PT Astra Serif"/>
          <w:szCs w:val="28"/>
        </w:rPr>
        <w:t xml:space="preserve"> которые охватили </w:t>
      </w:r>
      <w:r w:rsidRPr="008C199F">
        <w:rPr>
          <w:rFonts w:ascii="PT Astra Serif" w:hAnsi="PT Astra Serif"/>
          <w:szCs w:val="28"/>
        </w:rPr>
        <w:t>7</w:t>
      </w:r>
      <w:r>
        <w:rPr>
          <w:rFonts w:ascii="PT Astra Serif" w:hAnsi="PT Astra Serif"/>
          <w:szCs w:val="28"/>
        </w:rPr>
        <w:t> </w:t>
      </w:r>
      <w:r w:rsidRPr="008C199F">
        <w:rPr>
          <w:rFonts w:ascii="PT Astra Serif" w:hAnsi="PT Astra Serif"/>
          <w:szCs w:val="28"/>
        </w:rPr>
        <w:t>528 человек</w:t>
      </w:r>
      <w:r>
        <w:rPr>
          <w:rFonts w:ascii="PT Astra Serif" w:hAnsi="PT Astra Serif"/>
          <w:szCs w:val="28"/>
        </w:rPr>
        <w:t>.</w:t>
      </w:r>
    </w:p>
    <w:p w:rsidR="00BE12D1" w:rsidRPr="00140225" w:rsidRDefault="005059EB" w:rsidP="00D814CE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PT Astra Serif" w:eastAsiaTheme="minorHAnsi" w:hAnsi="PT Astra Serif"/>
          <w:i/>
          <w:szCs w:val="28"/>
        </w:rPr>
      </w:pPr>
      <w:r w:rsidRPr="00140225">
        <w:rPr>
          <w:rFonts w:ascii="PT Astra Serif" w:hAnsi="PT Astra Serif"/>
          <w:szCs w:val="28"/>
        </w:rPr>
        <w:t xml:space="preserve">Подробная информация о </w:t>
      </w:r>
      <w:r w:rsidR="00D814CE">
        <w:rPr>
          <w:rFonts w:ascii="PT Astra Serif" w:hAnsi="PT Astra Serif"/>
          <w:szCs w:val="28"/>
        </w:rPr>
        <w:t>реализации Проекта</w:t>
      </w:r>
      <w:r w:rsidRPr="00140225">
        <w:rPr>
          <w:rFonts w:ascii="PT Astra Serif" w:hAnsi="PT Astra Serif"/>
          <w:szCs w:val="28"/>
        </w:rPr>
        <w:t>, а также информационно-аналитические и учебно-методические материалы размещены в тематическом разделе портала «Открытый бюджет Саратовской области» (</w:t>
      </w:r>
      <w:hyperlink r:id="rId8" w:history="1">
        <w:r w:rsidRPr="00140225">
          <w:rPr>
            <w:rStyle w:val="a8"/>
            <w:rFonts w:ascii="PT Astra Serif" w:hAnsi="PT Astra Serif"/>
            <w:color w:val="auto"/>
            <w:szCs w:val="28"/>
          </w:rPr>
          <w:t>https://minfin.saratov.gov.ru/budget/proekty/byudzhetnaya-gramotnost/o-proekte</w:t>
        </w:r>
      </w:hyperlink>
      <w:r w:rsidRPr="00140225">
        <w:rPr>
          <w:rFonts w:ascii="PT Astra Serif" w:hAnsi="PT Astra Serif"/>
          <w:szCs w:val="28"/>
        </w:rPr>
        <w:t>).</w:t>
      </w:r>
    </w:p>
    <w:sectPr w:rsidR="00BE12D1" w:rsidRPr="00140225" w:rsidSect="001D676B">
      <w:headerReference w:type="even" r:id="rId9"/>
      <w:headerReference w:type="default" r:id="rId10"/>
      <w:pgSz w:w="11906" w:h="16838" w:code="9"/>
      <w:pgMar w:top="709" w:right="851" w:bottom="992" w:left="1701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9ED" w:rsidRDefault="006C19ED">
      <w:r>
        <w:separator/>
      </w:r>
    </w:p>
  </w:endnote>
  <w:endnote w:type="continuationSeparator" w:id="0">
    <w:p w:rsidR="006C19ED" w:rsidRDefault="006C1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9ED" w:rsidRDefault="006C19ED">
      <w:r>
        <w:separator/>
      </w:r>
    </w:p>
  </w:footnote>
  <w:footnote w:type="continuationSeparator" w:id="0">
    <w:p w:rsidR="006C19ED" w:rsidRDefault="006C1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ED" w:rsidRDefault="006C19E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19ED" w:rsidRDefault="006C19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ED" w:rsidRPr="00917EC8" w:rsidRDefault="006C19ED">
    <w:pPr>
      <w:pStyle w:val="a3"/>
      <w:framePr w:wrap="around" w:vAnchor="text" w:hAnchor="margin" w:xAlign="center" w:y="1"/>
      <w:rPr>
        <w:rStyle w:val="a5"/>
        <w:sz w:val="27"/>
        <w:szCs w:val="27"/>
      </w:rPr>
    </w:pPr>
    <w:r w:rsidRPr="00917EC8">
      <w:rPr>
        <w:rStyle w:val="a5"/>
        <w:sz w:val="27"/>
        <w:szCs w:val="27"/>
      </w:rPr>
      <w:fldChar w:fldCharType="begin"/>
    </w:r>
    <w:r w:rsidRPr="00917EC8">
      <w:rPr>
        <w:rStyle w:val="a5"/>
        <w:sz w:val="27"/>
        <w:szCs w:val="27"/>
      </w:rPr>
      <w:instrText xml:space="preserve">PAGE  </w:instrText>
    </w:r>
    <w:r w:rsidRPr="00917EC8">
      <w:rPr>
        <w:rStyle w:val="a5"/>
        <w:sz w:val="27"/>
        <w:szCs w:val="27"/>
      </w:rPr>
      <w:fldChar w:fldCharType="separate"/>
    </w:r>
    <w:r w:rsidR="00004FF5">
      <w:rPr>
        <w:rStyle w:val="a5"/>
        <w:noProof/>
        <w:sz w:val="27"/>
        <w:szCs w:val="27"/>
      </w:rPr>
      <w:t>2</w:t>
    </w:r>
    <w:r w:rsidRPr="00917EC8">
      <w:rPr>
        <w:rStyle w:val="a5"/>
        <w:sz w:val="27"/>
        <w:szCs w:val="27"/>
      </w:rPr>
      <w:fldChar w:fldCharType="end"/>
    </w:r>
  </w:p>
  <w:p w:rsidR="006C19ED" w:rsidRDefault="006C19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629"/>
    <w:multiLevelType w:val="hybridMultilevel"/>
    <w:tmpl w:val="5358CC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83A1484"/>
    <w:multiLevelType w:val="hybridMultilevel"/>
    <w:tmpl w:val="960A9C74"/>
    <w:lvl w:ilvl="0" w:tplc="A5A2B968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469185F"/>
    <w:multiLevelType w:val="hybridMultilevel"/>
    <w:tmpl w:val="5F329E88"/>
    <w:lvl w:ilvl="0" w:tplc="2BDE40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15D6F2A"/>
    <w:multiLevelType w:val="hybridMultilevel"/>
    <w:tmpl w:val="7C4A9646"/>
    <w:lvl w:ilvl="0" w:tplc="A5A2B9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06211E"/>
    <w:multiLevelType w:val="hybridMultilevel"/>
    <w:tmpl w:val="4CE68B06"/>
    <w:lvl w:ilvl="0" w:tplc="5AE6C392">
      <w:start w:val="2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1582A"/>
    <w:multiLevelType w:val="hybridMultilevel"/>
    <w:tmpl w:val="AD7CF0A2"/>
    <w:lvl w:ilvl="0" w:tplc="5AB443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14E0280"/>
    <w:multiLevelType w:val="hybridMultilevel"/>
    <w:tmpl w:val="60BEB968"/>
    <w:lvl w:ilvl="0" w:tplc="BC4E87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BED0E52"/>
    <w:multiLevelType w:val="hybridMultilevel"/>
    <w:tmpl w:val="168E9052"/>
    <w:lvl w:ilvl="0" w:tplc="528AF6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25C6"/>
    <w:rsid w:val="00004025"/>
    <w:rsid w:val="00004FF5"/>
    <w:rsid w:val="0000544C"/>
    <w:rsid w:val="00007C81"/>
    <w:rsid w:val="000100BC"/>
    <w:rsid w:val="000114D3"/>
    <w:rsid w:val="00012BAC"/>
    <w:rsid w:val="00014C48"/>
    <w:rsid w:val="0001565A"/>
    <w:rsid w:val="0001706B"/>
    <w:rsid w:val="00020FF2"/>
    <w:rsid w:val="0002146A"/>
    <w:rsid w:val="00030FBB"/>
    <w:rsid w:val="00032311"/>
    <w:rsid w:val="000336D7"/>
    <w:rsid w:val="00036739"/>
    <w:rsid w:val="00037351"/>
    <w:rsid w:val="000379E0"/>
    <w:rsid w:val="0004453D"/>
    <w:rsid w:val="00044CF8"/>
    <w:rsid w:val="00044F8E"/>
    <w:rsid w:val="000457FA"/>
    <w:rsid w:val="00050244"/>
    <w:rsid w:val="000504EF"/>
    <w:rsid w:val="00052208"/>
    <w:rsid w:val="000554E7"/>
    <w:rsid w:val="00056861"/>
    <w:rsid w:val="0005740F"/>
    <w:rsid w:val="00057EA0"/>
    <w:rsid w:val="000637C3"/>
    <w:rsid w:val="000751C9"/>
    <w:rsid w:val="0008129E"/>
    <w:rsid w:val="000834A0"/>
    <w:rsid w:val="0009102F"/>
    <w:rsid w:val="000912D9"/>
    <w:rsid w:val="00093DCB"/>
    <w:rsid w:val="00094528"/>
    <w:rsid w:val="0009626B"/>
    <w:rsid w:val="000963C4"/>
    <w:rsid w:val="000A137C"/>
    <w:rsid w:val="000A232A"/>
    <w:rsid w:val="000A4CAF"/>
    <w:rsid w:val="000A6627"/>
    <w:rsid w:val="000B27C5"/>
    <w:rsid w:val="000B4996"/>
    <w:rsid w:val="000B55DE"/>
    <w:rsid w:val="000B56BE"/>
    <w:rsid w:val="000B62F6"/>
    <w:rsid w:val="000C0C84"/>
    <w:rsid w:val="000C115D"/>
    <w:rsid w:val="000C1C9D"/>
    <w:rsid w:val="000C2FEA"/>
    <w:rsid w:val="000C318D"/>
    <w:rsid w:val="000C5F3F"/>
    <w:rsid w:val="000D1380"/>
    <w:rsid w:val="000D3139"/>
    <w:rsid w:val="000E3C75"/>
    <w:rsid w:val="000E3E4E"/>
    <w:rsid w:val="000E6AE2"/>
    <w:rsid w:val="000F73B3"/>
    <w:rsid w:val="00100B44"/>
    <w:rsid w:val="00101678"/>
    <w:rsid w:val="00102BF8"/>
    <w:rsid w:val="0010578E"/>
    <w:rsid w:val="0010766F"/>
    <w:rsid w:val="00110372"/>
    <w:rsid w:val="001131C6"/>
    <w:rsid w:val="00116F66"/>
    <w:rsid w:val="001179DC"/>
    <w:rsid w:val="00120DD7"/>
    <w:rsid w:val="0012163E"/>
    <w:rsid w:val="00124189"/>
    <w:rsid w:val="0012462F"/>
    <w:rsid w:val="00124714"/>
    <w:rsid w:val="001269C1"/>
    <w:rsid w:val="00127FEA"/>
    <w:rsid w:val="00131AC7"/>
    <w:rsid w:val="00131C62"/>
    <w:rsid w:val="001338EA"/>
    <w:rsid w:val="00133D80"/>
    <w:rsid w:val="00140225"/>
    <w:rsid w:val="00142BFA"/>
    <w:rsid w:val="00143465"/>
    <w:rsid w:val="0014483C"/>
    <w:rsid w:val="00145EBD"/>
    <w:rsid w:val="0014649F"/>
    <w:rsid w:val="00146B58"/>
    <w:rsid w:val="0015193C"/>
    <w:rsid w:val="00161822"/>
    <w:rsid w:val="00170F07"/>
    <w:rsid w:val="00173385"/>
    <w:rsid w:val="0018345C"/>
    <w:rsid w:val="001843C7"/>
    <w:rsid w:val="001852BF"/>
    <w:rsid w:val="0018772D"/>
    <w:rsid w:val="0019117E"/>
    <w:rsid w:val="00191ED8"/>
    <w:rsid w:val="0019284F"/>
    <w:rsid w:val="0019297E"/>
    <w:rsid w:val="001931D7"/>
    <w:rsid w:val="00193E1C"/>
    <w:rsid w:val="0019583C"/>
    <w:rsid w:val="0019594F"/>
    <w:rsid w:val="00195AE9"/>
    <w:rsid w:val="001975BD"/>
    <w:rsid w:val="001A0096"/>
    <w:rsid w:val="001A022A"/>
    <w:rsid w:val="001A2763"/>
    <w:rsid w:val="001A6D89"/>
    <w:rsid w:val="001B3534"/>
    <w:rsid w:val="001B354D"/>
    <w:rsid w:val="001B4739"/>
    <w:rsid w:val="001B483A"/>
    <w:rsid w:val="001B68D5"/>
    <w:rsid w:val="001C36B1"/>
    <w:rsid w:val="001C4038"/>
    <w:rsid w:val="001D095A"/>
    <w:rsid w:val="001D3EF6"/>
    <w:rsid w:val="001D676B"/>
    <w:rsid w:val="001E0DFD"/>
    <w:rsid w:val="001E0E23"/>
    <w:rsid w:val="001E54CB"/>
    <w:rsid w:val="001E6AD3"/>
    <w:rsid w:val="001E7007"/>
    <w:rsid w:val="001F0791"/>
    <w:rsid w:val="001F20D4"/>
    <w:rsid w:val="00202CB9"/>
    <w:rsid w:val="002053DE"/>
    <w:rsid w:val="00206BD8"/>
    <w:rsid w:val="00210295"/>
    <w:rsid w:val="00211CDC"/>
    <w:rsid w:val="00212716"/>
    <w:rsid w:val="00213749"/>
    <w:rsid w:val="00214B8A"/>
    <w:rsid w:val="00214D92"/>
    <w:rsid w:val="00216609"/>
    <w:rsid w:val="00217D0F"/>
    <w:rsid w:val="00220CAA"/>
    <w:rsid w:val="00221AB7"/>
    <w:rsid w:val="002250C2"/>
    <w:rsid w:val="002251EA"/>
    <w:rsid w:val="0022697D"/>
    <w:rsid w:val="0022734D"/>
    <w:rsid w:val="00231FA3"/>
    <w:rsid w:val="00232A60"/>
    <w:rsid w:val="00237CB8"/>
    <w:rsid w:val="002508EC"/>
    <w:rsid w:val="00256A81"/>
    <w:rsid w:val="00263092"/>
    <w:rsid w:val="002631B3"/>
    <w:rsid w:val="002644F2"/>
    <w:rsid w:val="00264E97"/>
    <w:rsid w:val="0026566E"/>
    <w:rsid w:val="00272535"/>
    <w:rsid w:val="002732B6"/>
    <w:rsid w:val="002738E9"/>
    <w:rsid w:val="00277E52"/>
    <w:rsid w:val="00282E8B"/>
    <w:rsid w:val="00285A36"/>
    <w:rsid w:val="002909A4"/>
    <w:rsid w:val="0029681F"/>
    <w:rsid w:val="0029789B"/>
    <w:rsid w:val="002A187D"/>
    <w:rsid w:val="002A2ED2"/>
    <w:rsid w:val="002A505E"/>
    <w:rsid w:val="002A661D"/>
    <w:rsid w:val="002B0F53"/>
    <w:rsid w:val="002B2A3B"/>
    <w:rsid w:val="002C2051"/>
    <w:rsid w:val="002C747F"/>
    <w:rsid w:val="002D0CCB"/>
    <w:rsid w:val="002D29D9"/>
    <w:rsid w:val="002D3045"/>
    <w:rsid w:val="002D3796"/>
    <w:rsid w:val="002D56CE"/>
    <w:rsid w:val="002E14B5"/>
    <w:rsid w:val="002F0510"/>
    <w:rsid w:val="002F07E3"/>
    <w:rsid w:val="002F1098"/>
    <w:rsid w:val="002F2463"/>
    <w:rsid w:val="002F5FAE"/>
    <w:rsid w:val="002F67CB"/>
    <w:rsid w:val="002F69D6"/>
    <w:rsid w:val="0030131A"/>
    <w:rsid w:val="00301782"/>
    <w:rsid w:val="00301D8C"/>
    <w:rsid w:val="00303D19"/>
    <w:rsid w:val="003073C7"/>
    <w:rsid w:val="00311399"/>
    <w:rsid w:val="00311CAF"/>
    <w:rsid w:val="00313D0B"/>
    <w:rsid w:val="00314B68"/>
    <w:rsid w:val="00314FEA"/>
    <w:rsid w:val="00316DEC"/>
    <w:rsid w:val="00316F45"/>
    <w:rsid w:val="00317072"/>
    <w:rsid w:val="003172FA"/>
    <w:rsid w:val="00321688"/>
    <w:rsid w:val="00322E1D"/>
    <w:rsid w:val="00334915"/>
    <w:rsid w:val="00341626"/>
    <w:rsid w:val="00342E0A"/>
    <w:rsid w:val="00346323"/>
    <w:rsid w:val="00346EFC"/>
    <w:rsid w:val="00346FFB"/>
    <w:rsid w:val="00351EA7"/>
    <w:rsid w:val="00353856"/>
    <w:rsid w:val="003539F4"/>
    <w:rsid w:val="0035702B"/>
    <w:rsid w:val="0036216A"/>
    <w:rsid w:val="0036321B"/>
    <w:rsid w:val="00363629"/>
    <w:rsid w:val="003654ED"/>
    <w:rsid w:val="003666B0"/>
    <w:rsid w:val="00367CF6"/>
    <w:rsid w:val="00371554"/>
    <w:rsid w:val="003742E4"/>
    <w:rsid w:val="00375B88"/>
    <w:rsid w:val="0038065D"/>
    <w:rsid w:val="00382B4C"/>
    <w:rsid w:val="00384B89"/>
    <w:rsid w:val="00395A5B"/>
    <w:rsid w:val="003962F6"/>
    <w:rsid w:val="003969DD"/>
    <w:rsid w:val="0039787A"/>
    <w:rsid w:val="003B0191"/>
    <w:rsid w:val="003B0527"/>
    <w:rsid w:val="003B0F47"/>
    <w:rsid w:val="003B1900"/>
    <w:rsid w:val="003B3B27"/>
    <w:rsid w:val="003C105A"/>
    <w:rsid w:val="003C228E"/>
    <w:rsid w:val="003C37EA"/>
    <w:rsid w:val="003C56AF"/>
    <w:rsid w:val="003C6FC0"/>
    <w:rsid w:val="003C7F33"/>
    <w:rsid w:val="003C7FDA"/>
    <w:rsid w:val="003D359E"/>
    <w:rsid w:val="003D3D5A"/>
    <w:rsid w:val="003D4C27"/>
    <w:rsid w:val="003D4DA3"/>
    <w:rsid w:val="003E1D95"/>
    <w:rsid w:val="003E478D"/>
    <w:rsid w:val="003E7892"/>
    <w:rsid w:val="003F4DB8"/>
    <w:rsid w:val="004013CC"/>
    <w:rsid w:val="004036B4"/>
    <w:rsid w:val="00404A31"/>
    <w:rsid w:val="00412896"/>
    <w:rsid w:val="004135B0"/>
    <w:rsid w:val="00414429"/>
    <w:rsid w:val="00415D19"/>
    <w:rsid w:val="00421EC5"/>
    <w:rsid w:val="00422D2A"/>
    <w:rsid w:val="0042624A"/>
    <w:rsid w:val="00426A85"/>
    <w:rsid w:val="00426F88"/>
    <w:rsid w:val="00431E0E"/>
    <w:rsid w:val="00434F10"/>
    <w:rsid w:val="004440A7"/>
    <w:rsid w:val="00446537"/>
    <w:rsid w:val="004465E3"/>
    <w:rsid w:val="00461DD6"/>
    <w:rsid w:val="0046247C"/>
    <w:rsid w:val="0046484B"/>
    <w:rsid w:val="00466727"/>
    <w:rsid w:val="0047047F"/>
    <w:rsid w:val="00471E95"/>
    <w:rsid w:val="00472DD7"/>
    <w:rsid w:val="0047308E"/>
    <w:rsid w:val="0047360C"/>
    <w:rsid w:val="00473A5A"/>
    <w:rsid w:val="00474970"/>
    <w:rsid w:val="00476B40"/>
    <w:rsid w:val="00481196"/>
    <w:rsid w:val="00483C27"/>
    <w:rsid w:val="00487B3C"/>
    <w:rsid w:val="00490AA6"/>
    <w:rsid w:val="00491174"/>
    <w:rsid w:val="00492838"/>
    <w:rsid w:val="0049672C"/>
    <w:rsid w:val="00497222"/>
    <w:rsid w:val="004A076D"/>
    <w:rsid w:val="004A1420"/>
    <w:rsid w:val="004A263F"/>
    <w:rsid w:val="004A270B"/>
    <w:rsid w:val="004A2C03"/>
    <w:rsid w:val="004A6A28"/>
    <w:rsid w:val="004B397D"/>
    <w:rsid w:val="004B5E9E"/>
    <w:rsid w:val="004C0578"/>
    <w:rsid w:val="004C0E93"/>
    <w:rsid w:val="004C4349"/>
    <w:rsid w:val="004C5AAD"/>
    <w:rsid w:val="004C5CB9"/>
    <w:rsid w:val="004D47A3"/>
    <w:rsid w:val="004D74B6"/>
    <w:rsid w:val="004E0601"/>
    <w:rsid w:val="004E112B"/>
    <w:rsid w:val="004E409B"/>
    <w:rsid w:val="004E4856"/>
    <w:rsid w:val="004E68C5"/>
    <w:rsid w:val="004E6A1A"/>
    <w:rsid w:val="004F3913"/>
    <w:rsid w:val="004F527E"/>
    <w:rsid w:val="004F5FCD"/>
    <w:rsid w:val="004F6C26"/>
    <w:rsid w:val="004F774D"/>
    <w:rsid w:val="00501AE7"/>
    <w:rsid w:val="00501D6A"/>
    <w:rsid w:val="0050236D"/>
    <w:rsid w:val="005059EB"/>
    <w:rsid w:val="005119FC"/>
    <w:rsid w:val="00515B40"/>
    <w:rsid w:val="005267E6"/>
    <w:rsid w:val="00526C22"/>
    <w:rsid w:val="00530E39"/>
    <w:rsid w:val="005317F0"/>
    <w:rsid w:val="00531B33"/>
    <w:rsid w:val="005345CB"/>
    <w:rsid w:val="00534AAC"/>
    <w:rsid w:val="005353D5"/>
    <w:rsid w:val="00535AF8"/>
    <w:rsid w:val="00555455"/>
    <w:rsid w:val="00556B3B"/>
    <w:rsid w:val="005579D8"/>
    <w:rsid w:val="00557DE7"/>
    <w:rsid w:val="005639CD"/>
    <w:rsid w:val="00566956"/>
    <w:rsid w:val="00566BDA"/>
    <w:rsid w:val="0056783F"/>
    <w:rsid w:val="005702F6"/>
    <w:rsid w:val="00570A57"/>
    <w:rsid w:val="00571556"/>
    <w:rsid w:val="00574CB7"/>
    <w:rsid w:val="005814DC"/>
    <w:rsid w:val="00581E69"/>
    <w:rsid w:val="00584FFB"/>
    <w:rsid w:val="0058584D"/>
    <w:rsid w:val="00586C1A"/>
    <w:rsid w:val="005A028B"/>
    <w:rsid w:val="005A4086"/>
    <w:rsid w:val="005A6B46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2484"/>
    <w:rsid w:val="005D24EC"/>
    <w:rsid w:val="005E2BC6"/>
    <w:rsid w:val="005E5625"/>
    <w:rsid w:val="005F5100"/>
    <w:rsid w:val="005F57ED"/>
    <w:rsid w:val="005F6C1B"/>
    <w:rsid w:val="0060225B"/>
    <w:rsid w:val="0060548A"/>
    <w:rsid w:val="00605BA9"/>
    <w:rsid w:val="00605E9C"/>
    <w:rsid w:val="006062F7"/>
    <w:rsid w:val="006133A5"/>
    <w:rsid w:val="006146B1"/>
    <w:rsid w:val="00615C4E"/>
    <w:rsid w:val="00621CB3"/>
    <w:rsid w:val="006234FD"/>
    <w:rsid w:val="0062648E"/>
    <w:rsid w:val="006265EF"/>
    <w:rsid w:val="00626A59"/>
    <w:rsid w:val="00632992"/>
    <w:rsid w:val="00634D13"/>
    <w:rsid w:val="00636381"/>
    <w:rsid w:val="00637F5F"/>
    <w:rsid w:val="006404C7"/>
    <w:rsid w:val="00640E91"/>
    <w:rsid w:val="006467D1"/>
    <w:rsid w:val="00646AEA"/>
    <w:rsid w:val="0064716A"/>
    <w:rsid w:val="00647ECC"/>
    <w:rsid w:val="00650BCD"/>
    <w:rsid w:val="00651851"/>
    <w:rsid w:val="00654894"/>
    <w:rsid w:val="0065634F"/>
    <w:rsid w:val="00661A2B"/>
    <w:rsid w:val="00663C97"/>
    <w:rsid w:val="0066482F"/>
    <w:rsid w:val="00670723"/>
    <w:rsid w:val="00672B39"/>
    <w:rsid w:val="006741F8"/>
    <w:rsid w:val="00681268"/>
    <w:rsid w:val="00681BDD"/>
    <w:rsid w:val="00681D59"/>
    <w:rsid w:val="0068325D"/>
    <w:rsid w:val="006832DA"/>
    <w:rsid w:val="00685CF7"/>
    <w:rsid w:val="00694A37"/>
    <w:rsid w:val="0069515A"/>
    <w:rsid w:val="00695C71"/>
    <w:rsid w:val="006965A8"/>
    <w:rsid w:val="006A50AE"/>
    <w:rsid w:val="006A6141"/>
    <w:rsid w:val="006A702C"/>
    <w:rsid w:val="006B19AB"/>
    <w:rsid w:val="006B35C7"/>
    <w:rsid w:val="006B5374"/>
    <w:rsid w:val="006B5A43"/>
    <w:rsid w:val="006C19ED"/>
    <w:rsid w:val="006C35CC"/>
    <w:rsid w:val="006C5987"/>
    <w:rsid w:val="006D1F05"/>
    <w:rsid w:val="006D23B4"/>
    <w:rsid w:val="006D5BE3"/>
    <w:rsid w:val="006D707E"/>
    <w:rsid w:val="006E2FE5"/>
    <w:rsid w:val="006E63A5"/>
    <w:rsid w:val="006F29A0"/>
    <w:rsid w:val="006F35D7"/>
    <w:rsid w:val="00705B15"/>
    <w:rsid w:val="00712DB8"/>
    <w:rsid w:val="00716D45"/>
    <w:rsid w:val="00717EB0"/>
    <w:rsid w:val="007206D5"/>
    <w:rsid w:val="00721CF7"/>
    <w:rsid w:val="0072219F"/>
    <w:rsid w:val="007231CD"/>
    <w:rsid w:val="00723697"/>
    <w:rsid w:val="00726128"/>
    <w:rsid w:val="007266B2"/>
    <w:rsid w:val="00731B53"/>
    <w:rsid w:val="007324E4"/>
    <w:rsid w:val="007327E2"/>
    <w:rsid w:val="0073339A"/>
    <w:rsid w:val="007333B5"/>
    <w:rsid w:val="00733E4F"/>
    <w:rsid w:val="00734DCB"/>
    <w:rsid w:val="00735406"/>
    <w:rsid w:val="0073577C"/>
    <w:rsid w:val="00740A02"/>
    <w:rsid w:val="0074146A"/>
    <w:rsid w:val="00744E19"/>
    <w:rsid w:val="00746A70"/>
    <w:rsid w:val="00746BEB"/>
    <w:rsid w:val="00746F90"/>
    <w:rsid w:val="007520B8"/>
    <w:rsid w:val="007535B7"/>
    <w:rsid w:val="00754BB1"/>
    <w:rsid w:val="00755B59"/>
    <w:rsid w:val="00756FAB"/>
    <w:rsid w:val="00760D81"/>
    <w:rsid w:val="007643FD"/>
    <w:rsid w:val="00765596"/>
    <w:rsid w:val="007706CA"/>
    <w:rsid w:val="00770998"/>
    <w:rsid w:val="0077261D"/>
    <w:rsid w:val="00781D84"/>
    <w:rsid w:val="007846E6"/>
    <w:rsid w:val="00786761"/>
    <w:rsid w:val="00790766"/>
    <w:rsid w:val="0079789E"/>
    <w:rsid w:val="00797A41"/>
    <w:rsid w:val="007A0D30"/>
    <w:rsid w:val="007A3729"/>
    <w:rsid w:val="007A5FCD"/>
    <w:rsid w:val="007B055C"/>
    <w:rsid w:val="007B51C5"/>
    <w:rsid w:val="007C109D"/>
    <w:rsid w:val="007C2157"/>
    <w:rsid w:val="007C4055"/>
    <w:rsid w:val="007C5594"/>
    <w:rsid w:val="007C6353"/>
    <w:rsid w:val="007D0EFF"/>
    <w:rsid w:val="007D45C2"/>
    <w:rsid w:val="007E0E38"/>
    <w:rsid w:val="007F0025"/>
    <w:rsid w:val="007F142C"/>
    <w:rsid w:val="007F317C"/>
    <w:rsid w:val="007F3DF9"/>
    <w:rsid w:val="008017BA"/>
    <w:rsid w:val="00802896"/>
    <w:rsid w:val="008047BB"/>
    <w:rsid w:val="0080598D"/>
    <w:rsid w:val="00806026"/>
    <w:rsid w:val="00810EEB"/>
    <w:rsid w:val="00812FF1"/>
    <w:rsid w:val="00813721"/>
    <w:rsid w:val="00816184"/>
    <w:rsid w:val="008170F1"/>
    <w:rsid w:val="00824723"/>
    <w:rsid w:val="00824C2A"/>
    <w:rsid w:val="00824CF6"/>
    <w:rsid w:val="00827580"/>
    <w:rsid w:val="00832EA2"/>
    <w:rsid w:val="008333DC"/>
    <w:rsid w:val="00835C58"/>
    <w:rsid w:val="008375B7"/>
    <w:rsid w:val="00840D2E"/>
    <w:rsid w:val="00847F91"/>
    <w:rsid w:val="00850B32"/>
    <w:rsid w:val="00851361"/>
    <w:rsid w:val="008513C7"/>
    <w:rsid w:val="00852E23"/>
    <w:rsid w:val="008541C7"/>
    <w:rsid w:val="00854218"/>
    <w:rsid w:val="00855BE1"/>
    <w:rsid w:val="00860C2B"/>
    <w:rsid w:val="00871AAF"/>
    <w:rsid w:val="008733BA"/>
    <w:rsid w:val="00874132"/>
    <w:rsid w:val="00877519"/>
    <w:rsid w:val="00882D12"/>
    <w:rsid w:val="008865D2"/>
    <w:rsid w:val="00891B83"/>
    <w:rsid w:val="00892730"/>
    <w:rsid w:val="008932F7"/>
    <w:rsid w:val="008A1217"/>
    <w:rsid w:val="008A407D"/>
    <w:rsid w:val="008A5E24"/>
    <w:rsid w:val="008B13E1"/>
    <w:rsid w:val="008B5409"/>
    <w:rsid w:val="008B6AFF"/>
    <w:rsid w:val="008C199F"/>
    <w:rsid w:val="008C511B"/>
    <w:rsid w:val="008C6488"/>
    <w:rsid w:val="008D2B2A"/>
    <w:rsid w:val="008D6FCE"/>
    <w:rsid w:val="008E30CB"/>
    <w:rsid w:val="008E5A43"/>
    <w:rsid w:val="008E7CEB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51A3"/>
    <w:rsid w:val="00916DDB"/>
    <w:rsid w:val="00917EC8"/>
    <w:rsid w:val="00923AE0"/>
    <w:rsid w:val="0092527C"/>
    <w:rsid w:val="00930430"/>
    <w:rsid w:val="00930815"/>
    <w:rsid w:val="00930E7D"/>
    <w:rsid w:val="00933017"/>
    <w:rsid w:val="009330D3"/>
    <w:rsid w:val="00936D40"/>
    <w:rsid w:val="00937366"/>
    <w:rsid w:val="009379A0"/>
    <w:rsid w:val="00937A7B"/>
    <w:rsid w:val="009410A3"/>
    <w:rsid w:val="00942427"/>
    <w:rsid w:val="00944084"/>
    <w:rsid w:val="00957185"/>
    <w:rsid w:val="0096091E"/>
    <w:rsid w:val="009623D2"/>
    <w:rsid w:val="00962AFB"/>
    <w:rsid w:val="00962B8E"/>
    <w:rsid w:val="009668CC"/>
    <w:rsid w:val="0096754C"/>
    <w:rsid w:val="00967CD3"/>
    <w:rsid w:val="009719DB"/>
    <w:rsid w:val="0097326A"/>
    <w:rsid w:val="00973480"/>
    <w:rsid w:val="00974028"/>
    <w:rsid w:val="00976B85"/>
    <w:rsid w:val="00983C84"/>
    <w:rsid w:val="00985CA6"/>
    <w:rsid w:val="00987929"/>
    <w:rsid w:val="00987DDC"/>
    <w:rsid w:val="00987F01"/>
    <w:rsid w:val="0099003B"/>
    <w:rsid w:val="009901F0"/>
    <w:rsid w:val="00991B22"/>
    <w:rsid w:val="00993343"/>
    <w:rsid w:val="00994EFB"/>
    <w:rsid w:val="00996893"/>
    <w:rsid w:val="00997B1F"/>
    <w:rsid w:val="009A102E"/>
    <w:rsid w:val="009A2755"/>
    <w:rsid w:val="009A2AE0"/>
    <w:rsid w:val="009A3D52"/>
    <w:rsid w:val="009A42E2"/>
    <w:rsid w:val="009A4BA2"/>
    <w:rsid w:val="009A5EB9"/>
    <w:rsid w:val="009A7DEE"/>
    <w:rsid w:val="009B53D2"/>
    <w:rsid w:val="009B5BAB"/>
    <w:rsid w:val="009B76BE"/>
    <w:rsid w:val="009C2CEC"/>
    <w:rsid w:val="009C6596"/>
    <w:rsid w:val="009C678D"/>
    <w:rsid w:val="009C727B"/>
    <w:rsid w:val="009D22B5"/>
    <w:rsid w:val="009D2E81"/>
    <w:rsid w:val="009D3652"/>
    <w:rsid w:val="009D6B1D"/>
    <w:rsid w:val="009E093C"/>
    <w:rsid w:val="009E1C5C"/>
    <w:rsid w:val="009E1C69"/>
    <w:rsid w:val="009E3521"/>
    <w:rsid w:val="009E748A"/>
    <w:rsid w:val="009E783A"/>
    <w:rsid w:val="009E7FEF"/>
    <w:rsid w:val="009F1253"/>
    <w:rsid w:val="009F3BE0"/>
    <w:rsid w:val="009F3C91"/>
    <w:rsid w:val="009F7C59"/>
    <w:rsid w:val="00A0176E"/>
    <w:rsid w:val="00A01A0F"/>
    <w:rsid w:val="00A01B1C"/>
    <w:rsid w:val="00A06366"/>
    <w:rsid w:val="00A108CD"/>
    <w:rsid w:val="00A13AE7"/>
    <w:rsid w:val="00A13B80"/>
    <w:rsid w:val="00A22502"/>
    <w:rsid w:val="00A30740"/>
    <w:rsid w:val="00A3480F"/>
    <w:rsid w:val="00A40334"/>
    <w:rsid w:val="00A42052"/>
    <w:rsid w:val="00A42198"/>
    <w:rsid w:val="00A4682D"/>
    <w:rsid w:val="00A47D3C"/>
    <w:rsid w:val="00A5468D"/>
    <w:rsid w:val="00A546E0"/>
    <w:rsid w:val="00A547DE"/>
    <w:rsid w:val="00A568CA"/>
    <w:rsid w:val="00A604E0"/>
    <w:rsid w:val="00A6225F"/>
    <w:rsid w:val="00A636D3"/>
    <w:rsid w:val="00A63D44"/>
    <w:rsid w:val="00A65258"/>
    <w:rsid w:val="00A71BD3"/>
    <w:rsid w:val="00A73AD0"/>
    <w:rsid w:val="00A75A7E"/>
    <w:rsid w:val="00A77520"/>
    <w:rsid w:val="00A776B8"/>
    <w:rsid w:val="00A81791"/>
    <w:rsid w:val="00A83C7C"/>
    <w:rsid w:val="00A86803"/>
    <w:rsid w:val="00A876BB"/>
    <w:rsid w:val="00A90AC4"/>
    <w:rsid w:val="00A93DCF"/>
    <w:rsid w:val="00A9513B"/>
    <w:rsid w:val="00A953DF"/>
    <w:rsid w:val="00A959D1"/>
    <w:rsid w:val="00A97930"/>
    <w:rsid w:val="00AA00D8"/>
    <w:rsid w:val="00AA371C"/>
    <w:rsid w:val="00AA3A4E"/>
    <w:rsid w:val="00AA77BC"/>
    <w:rsid w:val="00AB04AF"/>
    <w:rsid w:val="00AB1057"/>
    <w:rsid w:val="00AB2FCF"/>
    <w:rsid w:val="00AB3C0C"/>
    <w:rsid w:val="00AB4F07"/>
    <w:rsid w:val="00AB5368"/>
    <w:rsid w:val="00AC0A08"/>
    <w:rsid w:val="00AC200A"/>
    <w:rsid w:val="00AC24FC"/>
    <w:rsid w:val="00AC5A0D"/>
    <w:rsid w:val="00AD08C7"/>
    <w:rsid w:val="00AD0C3E"/>
    <w:rsid w:val="00AD265F"/>
    <w:rsid w:val="00AD2701"/>
    <w:rsid w:val="00AD65A9"/>
    <w:rsid w:val="00AD688E"/>
    <w:rsid w:val="00AE25AE"/>
    <w:rsid w:val="00AE3862"/>
    <w:rsid w:val="00AE786A"/>
    <w:rsid w:val="00AF269B"/>
    <w:rsid w:val="00AF4B20"/>
    <w:rsid w:val="00AF51B9"/>
    <w:rsid w:val="00AF547B"/>
    <w:rsid w:val="00B104C5"/>
    <w:rsid w:val="00B10FD9"/>
    <w:rsid w:val="00B11640"/>
    <w:rsid w:val="00B16755"/>
    <w:rsid w:val="00B1746D"/>
    <w:rsid w:val="00B27029"/>
    <w:rsid w:val="00B30AD2"/>
    <w:rsid w:val="00B32622"/>
    <w:rsid w:val="00B34585"/>
    <w:rsid w:val="00B405E5"/>
    <w:rsid w:val="00B42216"/>
    <w:rsid w:val="00B4734D"/>
    <w:rsid w:val="00B53C2C"/>
    <w:rsid w:val="00B57130"/>
    <w:rsid w:val="00B57156"/>
    <w:rsid w:val="00B6147E"/>
    <w:rsid w:val="00B62307"/>
    <w:rsid w:val="00B63C4D"/>
    <w:rsid w:val="00B640C0"/>
    <w:rsid w:val="00B668A3"/>
    <w:rsid w:val="00B715F8"/>
    <w:rsid w:val="00B71EBC"/>
    <w:rsid w:val="00B754A2"/>
    <w:rsid w:val="00B77FB6"/>
    <w:rsid w:val="00B81472"/>
    <w:rsid w:val="00B84B00"/>
    <w:rsid w:val="00B87D6B"/>
    <w:rsid w:val="00B92617"/>
    <w:rsid w:val="00B95DD2"/>
    <w:rsid w:val="00B9632D"/>
    <w:rsid w:val="00B96422"/>
    <w:rsid w:val="00B96EB5"/>
    <w:rsid w:val="00B97A70"/>
    <w:rsid w:val="00BA6C8E"/>
    <w:rsid w:val="00BB7E61"/>
    <w:rsid w:val="00BC2E9C"/>
    <w:rsid w:val="00BC3F92"/>
    <w:rsid w:val="00BD0F7A"/>
    <w:rsid w:val="00BD22EC"/>
    <w:rsid w:val="00BD6C24"/>
    <w:rsid w:val="00BE0C11"/>
    <w:rsid w:val="00BE12D1"/>
    <w:rsid w:val="00BE4D92"/>
    <w:rsid w:val="00BF0724"/>
    <w:rsid w:val="00BF4E0A"/>
    <w:rsid w:val="00BF7A7D"/>
    <w:rsid w:val="00C0071F"/>
    <w:rsid w:val="00C036B1"/>
    <w:rsid w:val="00C1244C"/>
    <w:rsid w:val="00C15D23"/>
    <w:rsid w:val="00C15EFB"/>
    <w:rsid w:val="00C16E02"/>
    <w:rsid w:val="00C17583"/>
    <w:rsid w:val="00C224F5"/>
    <w:rsid w:val="00C250DE"/>
    <w:rsid w:val="00C332C8"/>
    <w:rsid w:val="00C344AB"/>
    <w:rsid w:val="00C35F65"/>
    <w:rsid w:val="00C42260"/>
    <w:rsid w:val="00C44A09"/>
    <w:rsid w:val="00C47C15"/>
    <w:rsid w:val="00C52A2C"/>
    <w:rsid w:val="00C535F4"/>
    <w:rsid w:val="00C54FA8"/>
    <w:rsid w:val="00C55115"/>
    <w:rsid w:val="00C61294"/>
    <w:rsid w:val="00C617E0"/>
    <w:rsid w:val="00C63C47"/>
    <w:rsid w:val="00C66DBA"/>
    <w:rsid w:val="00C70F2F"/>
    <w:rsid w:val="00C73185"/>
    <w:rsid w:val="00C73C06"/>
    <w:rsid w:val="00C74218"/>
    <w:rsid w:val="00C76820"/>
    <w:rsid w:val="00C77EF7"/>
    <w:rsid w:val="00C82ED7"/>
    <w:rsid w:val="00C916E8"/>
    <w:rsid w:val="00C94926"/>
    <w:rsid w:val="00C949E2"/>
    <w:rsid w:val="00C9566E"/>
    <w:rsid w:val="00CA58A7"/>
    <w:rsid w:val="00CB3241"/>
    <w:rsid w:val="00CB584E"/>
    <w:rsid w:val="00CB63F0"/>
    <w:rsid w:val="00CB66D4"/>
    <w:rsid w:val="00CC0165"/>
    <w:rsid w:val="00CC11E6"/>
    <w:rsid w:val="00CC5FC3"/>
    <w:rsid w:val="00CD0A13"/>
    <w:rsid w:val="00CD36EC"/>
    <w:rsid w:val="00CD4028"/>
    <w:rsid w:val="00CD40A4"/>
    <w:rsid w:val="00CD4C23"/>
    <w:rsid w:val="00CE1C1B"/>
    <w:rsid w:val="00CE6091"/>
    <w:rsid w:val="00CE64A8"/>
    <w:rsid w:val="00CF02E6"/>
    <w:rsid w:val="00CF1267"/>
    <w:rsid w:val="00CF13D1"/>
    <w:rsid w:val="00CF229C"/>
    <w:rsid w:val="00CF262E"/>
    <w:rsid w:val="00CF52C4"/>
    <w:rsid w:val="00CF5BC1"/>
    <w:rsid w:val="00D02093"/>
    <w:rsid w:val="00D02742"/>
    <w:rsid w:val="00D061D4"/>
    <w:rsid w:val="00D10A5A"/>
    <w:rsid w:val="00D12BF6"/>
    <w:rsid w:val="00D13981"/>
    <w:rsid w:val="00D1655A"/>
    <w:rsid w:val="00D17FE1"/>
    <w:rsid w:val="00D23255"/>
    <w:rsid w:val="00D23CEA"/>
    <w:rsid w:val="00D27DA9"/>
    <w:rsid w:val="00D33C6B"/>
    <w:rsid w:val="00D37D11"/>
    <w:rsid w:val="00D4183D"/>
    <w:rsid w:val="00D45FB2"/>
    <w:rsid w:val="00D46807"/>
    <w:rsid w:val="00D47E94"/>
    <w:rsid w:val="00D51E48"/>
    <w:rsid w:val="00D5267B"/>
    <w:rsid w:val="00D5418F"/>
    <w:rsid w:val="00D56332"/>
    <w:rsid w:val="00D6551C"/>
    <w:rsid w:val="00D6751E"/>
    <w:rsid w:val="00D71411"/>
    <w:rsid w:val="00D71A4F"/>
    <w:rsid w:val="00D7438E"/>
    <w:rsid w:val="00D74D76"/>
    <w:rsid w:val="00D814CE"/>
    <w:rsid w:val="00D821AF"/>
    <w:rsid w:val="00D879FC"/>
    <w:rsid w:val="00D92B13"/>
    <w:rsid w:val="00D94A22"/>
    <w:rsid w:val="00D95695"/>
    <w:rsid w:val="00DA1A0C"/>
    <w:rsid w:val="00DA1F5B"/>
    <w:rsid w:val="00DA2DBE"/>
    <w:rsid w:val="00DA3289"/>
    <w:rsid w:val="00DA53BD"/>
    <w:rsid w:val="00DA69CE"/>
    <w:rsid w:val="00DA6BF8"/>
    <w:rsid w:val="00DB0E14"/>
    <w:rsid w:val="00DB42F2"/>
    <w:rsid w:val="00DB6214"/>
    <w:rsid w:val="00DB7D4E"/>
    <w:rsid w:val="00DC0091"/>
    <w:rsid w:val="00DC0C14"/>
    <w:rsid w:val="00DC37A8"/>
    <w:rsid w:val="00DC5D13"/>
    <w:rsid w:val="00DC6879"/>
    <w:rsid w:val="00DC7636"/>
    <w:rsid w:val="00DD069D"/>
    <w:rsid w:val="00DD5A50"/>
    <w:rsid w:val="00DE2FA7"/>
    <w:rsid w:val="00DF1C25"/>
    <w:rsid w:val="00DF3B43"/>
    <w:rsid w:val="00DF4DBF"/>
    <w:rsid w:val="00DF5FF1"/>
    <w:rsid w:val="00DF75DE"/>
    <w:rsid w:val="00E01A8E"/>
    <w:rsid w:val="00E02740"/>
    <w:rsid w:val="00E04337"/>
    <w:rsid w:val="00E125E8"/>
    <w:rsid w:val="00E14F6F"/>
    <w:rsid w:val="00E1547E"/>
    <w:rsid w:val="00E163C9"/>
    <w:rsid w:val="00E24448"/>
    <w:rsid w:val="00E3059A"/>
    <w:rsid w:val="00E34D2F"/>
    <w:rsid w:val="00E37833"/>
    <w:rsid w:val="00E40454"/>
    <w:rsid w:val="00E42DB7"/>
    <w:rsid w:val="00E50359"/>
    <w:rsid w:val="00E50D16"/>
    <w:rsid w:val="00E51BE7"/>
    <w:rsid w:val="00E522C3"/>
    <w:rsid w:val="00E52515"/>
    <w:rsid w:val="00E61B5B"/>
    <w:rsid w:val="00E70735"/>
    <w:rsid w:val="00E71683"/>
    <w:rsid w:val="00E810FD"/>
    <w:rsid w:val="00E83FC4"/>
    <w:rsid w:val="00E90471"/>
    <w:rsid w:val="00E9243C"/>
    <w:rsid w:val="00E95E49"/>
    <w:rsid w:val="00EA0C07"/>
    <w:rsid w:val="00EA1FCE"/>
    <w:rsid w:val="00EA377C"/>
    <w:rsid w:val="00EA380F"/>
    <w:rsid w:val="00EA496A"/>
    <w:rsid w:val="00EB10C2"/>
    <w:rsid w:val="00EB2912"/>
    <w:rsid w:val="00EB3D10"/>
    <w:rsid w:val="00EC003C"/>
    <w:rsid w:val="00EC173D"/>
    <w:rsid w:val="00EC1C69"/>
    <w:rsid w:val="00EC1F4F"/>
    <w:rsid w:val="00EC25CD"/>
    <w:rsid w:val="00EC4740"/>
    <w:rsid w:val="00EC48A4"/>
    <w:rsid w:val="00EC7128"/>
    <w:rsid w:val="00ED0D6F"/>
    <w:rsid w:val="00ED325F"/>
    <w:rsid w:val="00ED672C"/>
    <w:rsid w:val="00ED6800"/>
    <w:rsid w:val="00ED6BA9"/>
    <w:rsid w:val="00EE0966"/>
    <w:rsid w:val="00EE1B3F"/>
    <w:rsid w:val="00EE249E"/>
    <w:rsid w:val="00EE28E5"/>
    <w:rsid w:val="00EE402E"/>
    <w:rsid w:val="00EE4061"/>
    <w:rsid w:val="00EE5FC9"/>
    <w:rsid w:val="00EE6F2D"/>
    <w:rsid w:val="00EF1C38"/>
    <w:rsid w:val="00EF7008"/>
    <w:rsid w:val="00EF7703"/>
    <w:rsid w:val="00EF7B07"/>
    <w:rsid w:val="00F00D85"/>
    <w:rsid w:val="00F03643"/>
    <w:rsid w:val="00F03865"/>
    <w:rsid w:val="00F0435E"/>
    <w:rsid w:val="00F04754"/>
    <w:rsid w:val="00F05FDD"/>
    <w:rsid w:val="00F0727D"/>
    <w:rsid w:val="00F0728F"/>
    <w:rsid w:val="00F1114D"/>
    <w:rsid w:val="00F13C66"/>
    <w:rsid w:val="00F143D8"/>
    <w:rsid w:val="00F14CA7"/>
    <w:rsid w:val="00F15E61"/>
    <w:rsid w:val="00F16A6B"/>
    <w:rsid w:val="00F174DF"/>
    <w:rsid w:val="00F175E3"/>
    <w:rsid w:val="00F20024"/>
    <w:rsid w:val="00F21815"/>
    <w:rsid w:val="00F24F4B"/>
    <w:rsid w:val="00F25A2B"/>
    <w:rsid w:val="00F25DA3"/>
    <w:rsid w:val="00F25DC8"/>
    <w:rsid w:val="00F261D7"/>
    <w:rsid w:val="00F27060"/>
    <w:rsid w:val="00F27211"/>
    <w:rsid w:val="00F32D01"/>
    <w:rsid w:val="00F354F5"/>
    <w:rsid w:val="00F35912"/>
    <w:rsid w:val="00F3682A"/>
    <w:rsid w:val="00F368EF"/>
    <w:rsid w:val="00F50503"/>
    <w:rsid w:val="00F52023"/>
    <w:rsid w:val="00F527F9"/>
    <w:rsid w:val="00F544FE"/>
    <w:rsid w:val="00F57CC0"/>
    <w:rsid w:val="00F63508"/>
    <w:rsid w:val="00F66921"/>
    <w:rsid w:val="00F6741A"/>
    <w:rsid w:val="00F71B00"/>
    <w:rsid w:val="00F72031"/>
    <w:rsid w:val="00F72917"/>
    <w:rsid w:val="00F741C8"/>
    <w:rsid w:val="00F751FF"/>
    <w:rsid w:val="00F8006B"/>
    <w:rsid w:val="00F80A23"/>
    <w:rsid w:val="00F84BD9"/>
    <w:rsid w:val="00F85028"/>
    <w:rsid w:val="00F95405"/>
    <w:rsid w:val="00F96DFB"/>
    <w:rsid w:val="00F97606"/>
    <w:rsid w:val="00F97880"/>
    <w:rsid w:val="00FA023F"/>
    <w:rsid w:val="00FA312D"/>
    <w:rsid w:val="00FA5129"/>
    <w:rsid w:val="00FA6624"/>
    <w:rsid w:val="00FA74F6"/>
    <w:rsid w:val="00FB1B9A"/>
    <w:rsid w:val="00FB3A88"/>
    <w:rsid w:val="00FB5697"/>
    <w:rsid w:val="00FC05D1"/>
    <w:rsid w:val="00FC4FC1"/>
    <w:rsid w:val="00FC730C"/>
    <w:rsid w:val="00FD42EA"/>
    <w:rsid w:val="00FE0605"/>
    <w:rsid w:val="00FE5B1F"/>
    <w:rsid w:val="00FE5CB6"/>
    <w:rsid w:val="00FE6476"/>
    <w:rsid w:val="00FE650E"/>
    <w:rsid w:val="00FE67A3"/>
    <w:rsid w:val="00FF0323"/>
    <w:rsid w:val="00FF0B4C"/>
    <w:rsid w:val="00FF11A4"/>
    <w:rsid w:val="00FF19A5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c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Title"/>
    <w:basedOn w:val="a"/>
    <w:link w:val="ae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e">
    <w:name w:val="Название Знак"/>
    <w:basedOn w:val="a0"/>
    <w:link w:val="ad"/>
    <w:uiPriority w:val="99"/>
    <w:rsid w:val="007F317C"/>
    <w:rPr>
      <w:b/>
      <w:bCs/>
      <w:sz w:val="24"/>
      <w:szCs w:val="24"/>
    </w:rPr>
  </w:style>
  <w:style w:type="character" w:customStyle="1" w:styleId="ab">
    <w:name w:val="Абзац списка Знак"/>
    <w:link w:val="aa"/>
    <w:locked/>
    <w:rsid w:val="00731B53"/>
    <w:rPr>
      <w:sz w:val="28"/>
      <w:szCs w:val="24"/>
    </w:rPr>
  </w:style>
  <w:style w:type="table" w:styleId="af">
    <w:name w:val="Table Grid"/>
    <w:basedOn w:val="a1"/>
    <w:rsid w:val="006A50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rsid w:val="006A50AE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c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Title"/>
    <w:basedOn w:val="a"/>
    <w:link w:val="ae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e">
    <w:name w:val="Название Знак"/>
    <w:basedOn w:val="a0"/>
    <w:link w:val="ad"/>
    <w:uiPriority w:val="99"/>
    <w:rsid w:val="007F317C"/>
    <w:rPr>
      <w:b/>
      <w:bCs/>
      <w:sz w:val="24"/>
      <w:szCs w:val="24"/>
    </w:rPr>
  </w:style>
  <w:style w:type="character" w:customStyle="1" w:styleId="ab">
    <w:name w:val="Абзац списка Знак"/>
    <w:link w:val="aa"/>
    <w:locked/>
    <w:rsid w:val="00731B53"/>
    <w:rPr>
      <w:sz w:val="28"/>
      <w:szCs w:val="24"/>
    </w:rPr>
  </w:style>
  <w:style w:type="table" w:styleId="af">
    <w:name w:val="Table Grid"/>
    <w:basedOn w:val="a1"/>
    <w:rsid w:val="006A50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rsid w:val="006A50AE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saratov.gov.ru/budget/proekty/byudzhetnaya-gramotnost/o-proekt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43</cp:revision>
  <cp:lastPrinted>2025-02-25T11:09:00Z</cp:lastPrinted>
  <dcterms:created xsi:type="dcterms:W3CDTF">2023-12-21T16:28:00Z</dcterms:created>
  <dcterms:modified xsi:type="dcterms:W3CDTF">2025-02-25T11:10:00Z</dcterms:modified>
</cp:coreProperties>
</file>